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49E" w:rsidRPr="00D9149E" w:rsidRDefault="00D9149E" w:rsidP="00D9149E">
      <w:pPr>
        <w:pStyle w:val="Header"/>
        <w:jc w:val="center"/>
        <w:rPr>
          <w:sz w:val="10"/>
          <w:szCs w:val="10"/>
          <w:u w:val="single"/>
        </w:rPr>
      </w:pPr>
      <w:bookmarkStart w:id="0" w:name="_GoBack"/>
      <w:bookmarkEnd w:id="0"/>
      <w:r w:rsidRPr="000D4BBA">
        <w:rPr>
          <w:b/>
          <w:sz w:val="22"/>
          <w:szCs w:val="22"/>
        </w:rPr>
        <w:t xml:space="preserve">Minutes of the 3rd Meeting of the 2013/2014 University Students’ Council of the University of Western Ontario held on </w:t>
      </w:r>
      <w:r w:rsidR="000D4BBA" w:rsidRPr="000D4BBA">
        <w:rPr>
          <w:b/>
          <w:sz w:val="22"/>
          <w:szCs w:val="22"/>
        </w:rPr>
        <w:t>September 30</w:t>
      </w:r>
      <w:r w:rsidR="000D4BBA" w:rsidRPr="000D4BBA">
        <w:rPr>
          <w:b/>
          <w:sz w:val="22"/>
          <w:szCs w:val="22"/>
          <w:vertAlign w:val="superscript"/>
        </w:rPr>
        <w:t>th</w:t>
      </w:r>
      <w:r w:rsidR="000D4BBA" w:rsidRPr="000D4BBA">
        <w:rPr>
          <w:b/>
          <w:sz w:val="22"/>
          <w:szCs w:val="22"/>
        </w:rPr>
        <w:t>, 2015</w:t>
      </w:r>
      <w:r w:rsidRPr="000D4BBA">
        <w:rPr>
          <w:b/>
          <w:sz w:val="22"/>
          <w:szCs w:val="22"/>
        </w:rPr>
        <w:t xml:space="preserve"> in Council Chambers, Room 315, University Community Centre</w:t>
      </w:r>
      <w:r>
        <w:rPr>
          <w:b/>
          <w:sz w:val="22"/>
          <w:szCs w:val="22"/>
        </w:rPr>
        <w:br/>
      </w:r>
    </w:p>
    <w:p w:rsidR="00D9149E" w:rsidRDefault="00D9149E" w:rsidP="00D9149E">
      <w:pPr>
        <w:jc w:val="both"/>
        <w:rPr>
          <w:b/>
        </w:rPr>
      </w:pPr>
      <w:r>
        <w:rPr>
          <w:b/>
          <w:noProof/>
          <w:lang w:val="en-CA" w:eastAsia="en-CA"/>
        </w:rPr>
        <mc:AlternateContent>
          <mc:Choice Requires="wps">
            <w:drawing>
              <wp:anchor distT="0" distB="0" distL="114300" distR="114300" simplePos="0" relativeHeight="251659264" behindDoc="0" locked="0" layoutInCell="0" allowOverlap="1">
                <wp:simplePos x="0" y="0"/>
                <wp:positionH relativeFrom="column">
                  <wp:posOffset>211455</wp:posOffset>
                </wp:positionH>
                <wp:positionV relativeFrom="paragraph">
                  <wp:posOffset>6985</wp:posOffset>
                </wp:positionV>
                <wp:extent cx="55778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4D2A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55pt" to="455.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8l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" o:allowincell="f"/>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9149E" w:rsidTr="00D9149E">
        <w:trPr>
          <w:jc w:val="center"/>
        </w:trPr>
        <w:tc>
          <w:tcPr>
            <w:tcW w:w="8856" w:type="dxa"/>
          </w:tcPr>
          <w:p w:rsidR="00D9149E" w:rsidRDefault="00D9149E" w:rsidP="00D9149E">
            <w:pPr>
              <w:jc w:val="center"/>
            </w:pPr>
            <w:r w:rsidRPr="005C0CAC">
              <w:rPr>
                <w:b/>
              </w:rPr>
              <w:t>Note:</w:t>
            </w:r>
            <w:r>
              <w:t xml:space="preserve"> This meeting can be viewed in full or in part via streaming video at </w:t>
            </w:r>
            <w:hyperlink r:id="rId7" w:history="1">
              <w:r w:rsidRPr="004E0C19">
                <w:rPr>
                  <w:rStyle w:val="Hyperlink"/>
                </w:rPr>
                <w:t>http://www.usc.uwo.ca/government/council/meetings/index.asp</w:t>
              </w:r>
            </w:hyperlink>
            <w:r>
              <w:t>.</w:t>
            </w:r>
          </w:p>
        </w:tc>
      </w:tr>
    </w:tbl>
    <w:p w:rsidR="00593CB4" w:rsidRPr="00863F26" w:rsidRDefault="00D9149E" w:rsidP="00397761">
      <w:pPr>
        <w:rPr>
          <w:b/>
        </w:rPr>
      </w:pPr>
      <w:r>
        <w:br/>
      </w:r>
      <w:r>
        <w:br/>
      </w:r>
      <w:r w:rsidR="00593CB4" w:rsidRPr="00863F26">
        <w:rPr>
          <w:b/>
        </w:rPr>
        <w:t>1. CALL TO ORDER</w:t>
      </w:r>
    </w:p>
    <w:p w:rsidR="00593CB4" w:rsidRDefault="00593CB4" w:rsidP="00397761">
      <w:r>
        <w:t xml:space="preserve">Mr. Lalka called the meeting to order at 7:03pm. </w:t>
      </w:r>
    </w:p>
    <w:p w:rsidR="00593CB4" w:rsidRPr="00863F26" w:rsidRDefault="00593CB4" w:rsidP="00397761">
      <w:pPr>
        <w:rPr>
          <w:b/>
        </w:rPr>
      </w:pPr>
      <w:r w:rsidRPr="00863F26">
        <w:rPr>
          <w:b/>
        </w:rPr>
        <w:t>2. O CANADA</w:t>
      </w:r>
    </w:p>
    <w:p w:rsidR="00593CB4" w:rsidRPr="00863F26" w:rsidRDefault="00593CB4" w:rsidP="00397761">
      <w:pPr>
        <w:rPr>
          <w:b/>
        </w:rPr>
      </w:pPr>
      <w:r w:rsidRPr="00863F26">
        <w:rPr>
          <w:b/>
        </w:rPr>
        <w:t>3. WESTERN SCHOOL SONG</w:t>
      </w:r>
    </w:p>
    <w:p w:rsidR="00593CB4" w:rsidRPr="00863F26" w:rsidRDefault="00593CB4" w:rsidP="00397761">
      <w:pPr>
        <w:rPr>
          <w:b/>
        </w:rPr>
      </w:pPr>
      <w:r w:rsidRPr="00863F26">
        <w:rPr>
          <w:b/>
        </w:rPr>
        <w:t>4. ATTENDANCE</w:t>
      </w:r>
    </w:p>
    <w:p w:rsidR="00B768E2" w:rsidRDefault="00B768E2" w:rsidP="00397761">
      <w:r>
        <w:t>The speaker confirm that quorum was achieved, and that the meeting could proceed.</w:t>
      </w:r>
    </w:p>
    <w:p w:rsidR="00593CB4" w:rsidRDefault="00593CB4" w:rsidP="00397761">
      <w:r w:rsidRPr="00863F26">
        <w:rPr>
          <w:b/>
        </w:rPr>
        <w:t>Speaker:</w:t>
      </w:r>
      <w:r>
        <w:t xml:space="preserve"> Andrew Lalka         </w:t>
      </w:r>
      <w:r w:rsidRPr="00863F26">
        <w:rPr>
          <w:b/>
        </w:rPr>
        <w:t>Deputy Speaker:</w:t>
      </w:r>
      <w:r>
        <w:t xml:space="preserve"> Alif Karmali      </w:t>
      </w:r>
      <w:r w:rsidRPr="00863F26">
        <w:rPr>
          <w:b/>
        </w:rPr>
        <w:t>Recording Secretary:</w:t>
      </w:r>
      <w:r>
        <w:t xml:space="preserve"> Katie Groulx</w:t>
      </w:r>
    </w:p>
    <w:p w:rsidR="00593CB4" w:rsidRPr="00863F26" w:rsidRDefault="00593CB4" w:rsidP="00397761">
      <w:pPr>
        <w:rPr>
          <w:b/>
        </w:rPr>
      </w:pPr>
      <w:r w:rsidRPr="00863F26">
        <w:rPr>
          <w:b/>
        </w:rPr>
        <w:t>5. APPROVAL OF THE AGENDA</w:t>
      </w:r>
    </w:p>
    <w:p w:rsidR="00593CB4" w:rsidRDefault="00593CB4" w:rsidP="00397761">
      <w:r>
        <w:t>The motion to adopt the agenda as amended</w:t>
      </w:r>
      <w:r w:rsidR="004C1910">
        <w:t xml:space="preserve"> carried</w:t>
      </w:r>
      <w:r>
        <w:t>.</w:t>
      </w:r>
    </w:p>
    <w:p w:rsidR="00593CB4" w:rsidRDefault="00593CB4" w:rsidP="00397761">
      <w:r>
        <w:t>CATTON/Johnson</w:t>
      </w:r>
    </w:p>
    <w:p w:rsidR="00593CB4" w:rsidRPr="00863F26" w:rsidRDefault="00593CB4" w:rsidP="00397761">
      <w:pPr>
        <w:rPr>
          <w:b/>
        </w:rPr>
      </w:pPr>
      <w:r w:rsidRPr="00863F26">
        <w:rPr>
          <w:b/>
        </w:rPr>
        <w:t>6. APPROVAL OF MINUTES</w:t>
      </w:r>
    </w:p>
    <w:p w:rsidR="00593CB4" w:rsidRDefault="00593CB4" w:rsidP="00397761">
      <w:r>
        <w:t>The moti</w:t>
      </w:r>
      <w:r w:rsidR="004C1910">
        <w:t>on to ratify the minutes carried</w:t>
      </w:r>
      <w:r>
        <w:t>.</w:t>
      </w:r>
    </w:p>
    <w:p w:rsidR="00593CB4" w:rsidRDefault="00593CB4" w:rsidP="00397761">
      <w:r>
        <w:t>DIGIUSEPE/Saddy</w:t>
      </w:r>
    </w:p>
    <w:p w:rsidR="00593CB4" w:rsidRDefault="00593CB4" w:rsidP="00397761">
      <w:r>
        <w:t>Noted abstention: Dodgson</w:t>
      </w:r>
    </w:p>
    <w:p w:rsidR="00593CB4" w:rsidRPr="00863F26" w:rsidRDefault="00593CB4" w:rsidP="00397761">
      <w:pPr>
        <w:rPr>
          <w:b/>
        </w:rPr>
      </w:pPr>
      <w:r w:rsidRPr="00863F26">
        <w:rPr>
          <w:b/>
        </w:rPr>
        <w:t>7. COMMENTS FROM THE SPEAKER</w:t>
      </w:r>
    </w:p>
    <w:p w:rsidR="00235EFE" w:rsidRDefault="00593CB4" w:rsidP="00397761">
      <w:r>
        <w:t xml:space="preserve">Mr. Lalka </w:t>
      </w:r>
      <w:r w:rsidR="00235EFE">
        <w:t>welcomed everyone to the first general meeting of the 2015/2016 Council. Mr. Lalka alluded to a few house keeping items regarding clickers, punctuality, attendance and Robert’s</w:t>
      </w:r>
      <w:r w:rsidR="004C1910">
        <w:t xml:space="preserve"> Rules. Lastly, Mr. Lalka spoke</w:t>
      </w:r>
      <w:r w:rsidR="00235EFE">
        <w:t xml:space="preserve"> with regards to the position of Speaker and its underg</w:t>
      </w:r>
      <w:r w:rsidR="004C1910">
        <w:t>oing changes. Mr. Lalka confirmed</w:t>
      </w:r>
      <w:r w:rsidR="00235EFE">
        <w:t xml:space="preserve"> that he will not be serving until the end of his term, but that he will continue to serve council as Speaker until the position is reappointed.</w:t>
      </w:r>
    </w:p>
    <w:p w:rsidR="00235EFE" w:rsidRPr="00863F26" w:rsidRDefault="00235EFE" w:rsidP="00397761">
      <w:pPr>
        <w:rPr>
          <w:b/>
        </w:rPr>
      </w:pPr>
      <w:r w:rsidRPr="00863F26">
        <w:rPr>
          <w:b/>
        </w:rPr>
        <w:t>8. PRESENTATIONS</w:t>
      </w:r>
    </w:p>
    <w:p w:rsidR="00235EFE" w:rsidRDefault="00235EFE" w:rsidP="00397761">
      <w:r>
        <w:lastRenderedPageBreak/>
        <w:t>i) OUSA Presentation-Spencer Nestico-Semianiw, OUSA President</w:t>
      </w:r>
    </w:p>
    <w:p w:rsidR="00235EFE" w:rsidRDefault="00235EFE" w:rsidP="00397761">
      <w:r>
        <w:t>See appendix 8.1</w:t>
      </w:r>
    </w:p>
    <w:p w:rsidR="00235EFE" w:rsidRDefault="004C1910" w:rsidP="00397761">
      <w:r>
        <w:t xml:space="preserve">Mr. Lalka spoke </w:t>
      </w:r>
      <w:r w:rsidR="00235EFE">
        <w:t>with re</w:t>
      </w:r>
      <w:r>
        <w:t>gards to time allowance and asked</w:t>
      </w:r>
      <w:r w:rsidR="00235EFE">
        <w:t xml:space="preserve"> for a motion to extend time allocation.</w:t>
      </w:r>
    </w:p>
    <w:p w:rsidR="00235EFE" w:rsidRDefault="004C1910" w:rsidP="00397761">
      <w:r>
        <w:t>Motion carried</w:t>
      </w:r>
      <w:r w:rsidR="00235EFE">
        <w:t xml:space="preserve"> to extend OUSA presentation for ten minutes.</w:t>
      </w:r>
    </w:p>
    <w:p w:rsidR="00235EFE" w:rsidRDefault="00235EFE" w:rsidP="00397761">
      <w:r>
        <w:t>CHEESEMAN/Palin</w:t>
      </w:r>
    </w:p>
    <w:p w:rsidR="004C1910" w:rsidRDefault="00235EFE" w:rsidP="00397761">
      <w:r>
        <w:t>9. FOR ACTION</w:t>
      </w:r>
    </w:p>
    <w:p w:rsidR="004C1910" w:rsidRDefault="004C1910" w:rsidP="00397761">
      <w:r>
        <w:t>i) Senior Operations</w:t>
      </w:r>
    </w:p>
    <w:p w:rsidR="004C1910" w:rsidRPr="00863F26" w:rsidRDefault="004C1910" w:rsidP="00397761">
      <w:pPr>
        <w:rPr>
          <w:b/>
        </w:rPr>
      </w:pPr>
      <w:r w:rsidRPr="00863F26">
        <w:rPr>
          <w:b/>
        </w:rPr>
        <w:t xml:space="preserve">a) January Legislative Calendar Changes </w:t>
      </w:r>
    </w:p>
    <w:p w:rsidR="004C1910" w:rsidRDefault="004C1910" w:rsidP="00397761">
      <w:r>
        <w:t>Motion 1-January Legislative Calendar Changes</w:t>
      </w:r>
    </w:p>
    <w:p w:rsidR="004C1910" w:rsidRDefault="004C1910" w:rsidP="00397761">
      <w:r w:rsidRPr="00863F26">
        <w:rPr>
          <w:b/>
        </w:rPr>
        <w:t>Whereas</w:t>
      </w:r>
      <w:r>
        <w:t>, the Legislative Calendar is not always the most accommodating to candidates and inflexible to issues arising for the election.</w:t>
      </w:r>
    </w:p>
    <w:p w:rsidR="004C1910" w:rsidRDefault="004C1910" w:rsidP="00397761">
      <w:r w:rsidRPr="00863F26">
        <w:rPr>
          <w:b/>
        </w:rPr>
        <w:t>Be it resolved</w:t>
      </w:r>
      <w:r>
        <w:t>, Council approve of the new Legislative Calendar changes, which includes the following date changes:</w:t>
      </w:r>
    </w:p>
    <w:p w:rsidR="004C1910" w:rsidRDefault="004C1910" w:rsidP="004C1910">
      <w:pPr>
        <w:pStyle w:val="ListParagraph"/>
        <w:numPr>
          <w:ilvl w:val="0"/>
          <w:numId w:val="1"/>
        </w:numPr>
      </w:pPr>
      <w:r>
        <w:t>All Candidates Meeting and Nominations close on the 22</w:t>
      </w:r>
      <w:r w:rsidRPr="004C1910">
        <w:rPr>
          <w:vertAlign w:val="superscript"/>
        </w:rPr>
        <w:t>nd</w:t>
      </w:r>
      <w:r>
        <w:t>, not the 25</w:t>
      </w:r>
      <w:r w:rsidRPr="004C1910">
        <w:rPr>
          <w:vertAlign w:val="superscript"/>
        </w:rPr>
        <w:t>th</w:t>
      </w:r>
      <w:r>
        <w:t xml:space="preserve"> </w:t>
      </w:r>
    </w:p>
    <w:p w:rsidR="004C1910" w:rsidRDefault="004C1910" w:rsidP="004C1910">
      <w:pPr>
        <w:pStyle w:val="ListParagraph"/>
        <w:numPr>
          <w:ilvl w:val="0"/>
          <w:numId w:val="1"/>
        </w:numPr>
      </w:pPr>
      <w:r>
        <w:t>Campaigning begins on the 25</w:t>
      </w:r>
      <w:r w:rsidRPr="004C1910">
        <w:rPr>
          <w:vertAlign w:val="superscript"/>
        </w:rPr>
        <w:t>th</w:t>
      </w:r>
      <w:r>
        <w:t>, not the 26</w:t>
      </w:r>
      <w:r w:rsidRPr="004C1910">
        <w:rPr>
          <w:vertAlign w:val="superscript"/>
        </w:rPr>
        <w:t>th</w:t>
      </w:r>
      <w:r>
        <w:t xml:space="preserve"> </w:t>
      </w:r>
    </w:p>
    <w:p w:rsidR="004C1910" w:rsidRDefault="004C1910" w:rsidP="004C1910">
      <w:pPr>
        <w:pStyle w:val="ListParagraph"/>
        <w:numPr>
          <w:ilvl w:val="0"/>
          <w:numId w:val="1"/>
        </w:numPr>
      </w:pPr>
      <w:r>
        <w:t>Campaigning ends on the 7</w:t>
      </w:r>
      <w:r w:rsidRPr="004C1910">
        <w:rPr>
          <w:vertAlign w:val="superscript"/>
        </w:rPr>
        <w:t>th</w:t>
      </w:r>
      <w:r>
        <w:t>, not the 8</w:t>
      </w:r>
      <w:r w:rsidRPr="004C1910">
        <w:rPr>
          <w:vertAlign w:val="superscript"/>
        </w:rPr>
        <w:t>th</w:t>
      </w:r>
      <w:r>
        <w:t xml:space="preserve"> </w:t>
      </w:r>
    </w:p>
    <w:p w:rsidR="004C1910" w:rsidRDefault="004C1910" w:rsidP="004C1910">
      <w:pPr>
        <w:pStyle w:val="ListParagraph"/>
        <w:numPr>
          <w:ilvl w:val="0"/>
          <w:numId w:val="1"/>
        </w:numPr>
      </w:pPr>
      <w:r>
        <w:t>Polling opens on the 8</w:t>
      </w:r>
      <w:r w:rsidRPr="004C1910">
        <w:rPr>
          <w:vertAlign w:val="superscript"/>
        </w:rPr>
        <w:t>th</w:t>
      </w:r>
      <w:r>
        <w:t>, not the 9</w:t>
      </w:r>
      <w:r w:rsidRPr="004C1910">
        <w:rPr>
          <w:vertAlign w:val="superscript"/>
        </w:rPr>
        <w:t>th</w:t>
      </w:r>
      <w:r>
        <w:t xml:space="preserve"> </w:t>
      </w:r>
    </w:p>
    <w:p w:rsidR="004C1910" w:rsidRDefault="004C1910" w:rsidP="004C1910">
      <w:pPr>
        <w:pStyle w:val="ListParagraph"/>
        <w:numPr>
          <w:ilvl w:val="0"/>
          <w:numId w:val="1"/>
        </w:numPr>
      </w:pPr>
      <w:r>
        <w:t>Polling closes on the 9</w:t>
      </w:r>
      <w:r w:rsidRPr="004C1910">
        <w:rPr>
          <w:vertAlign w:val="superscript"/>
        </w:rPr>
        <w:t>th</w:t>
      </w:r>
      <w:r>
        <w:t>, not the 10</w:t>
      </w:r>
      <w:r w:rsidRPr="004C1910">
        <w:rPr>
          <w:vertAlign w:val="superscript"/>
        </w:rPr>
        <w:t>th</w:t>
      </w:r>
      <w:r>
        <w:t xml:space="preserve"> </w:t>
      </w:r>
    </w:p>
    <w:p w:rsidR="004C1910" w:rsidRDefault="004C1910" w:rsidP="004C1910">
      <w:pPr>
        <w:pStyle w:val="ListParagraph"/>
        <w:numPr>
          <w:ilvl w:val="0"/>
          <w:numId w:val="1"/>
        </w:numPr>
      </w:pPr>
      <w:r>
        <w:t>Results are delivered at 8pm on the 10</w:t>
      </w:r>
      <w:r w:rsidRPr="004C1910">
        <w:rPr>
          <w:vertAlign w:val="superscript"/>
        </w:rPr>
        <w:t>th</w:t>
      </w:r>
      <w:r>
        <w:t>, 11</w:t>
      </w:r>
      <w:r w:rsidRPr="004C1910">
        <w:rPr>
          <w:vertAlign w:val="superscript"/>
        </w:rPr>
        <w:t>th</w:t>
      </w:r>
      <w:r>
        <w:t xml:space="preserve"> or 12</w:t>
      </w:r>
      <w:r w:rsidRPr="004C1910">
        <w:rPr>
          <w:vertAlign w:val="superscript"/>
        </w:rPr>
        <w:t>th</w:t>
      </w:r>
      <w:r>
        <w:t>, not solely on the 10</w:t>
      </w:r>
      <w:r w:rsidRPr="004C1910">
        <w:rPr>
          <w:vertAlign w:val="superscript"/>
        </w:rPr>
        <w:t>th</w:t>
      </w:r>
      <w:r>
        <w:t xml:space="preserve">  </w:t>
      </w:r>
    </w:p>
    <w:p w:rsidR="004C1910" w:rsidRDefault="004C1910" w:rsidP="004C1910">
      <w:r>
        <w:t>(See also attached Annex 1, and separate Appendix 1.)</w:t>
      </w:r>
    </w:p>
    <w:p w:rsidR="004C1910" w:rsidRDefault="004C1910" w:rsidP="004C1910">
      <w:r>
        <w:t>HARDY/Kiteley</w:t>
      </w:r>
    </w:p>
    <w:p w:rsidR="004C1910" w:rsidRDefault="004C1910" w:rsidP="004C1910">
      <w:r>
        <w:t>Ms. Hardy introduced and further explained the motion.</w:t>
      </w:r>
    </w:p>
    <w:p w:rsidR="004C1910" w:rsidRDefault="004C1910" w:rsidP="004C1910">
      <w:r>
        <w:t>Ms. Cheeseman inquired about the cooling off period with respect to the Appeals Board meeting during that time and any other decisions being made during that time.</w:t>
      </w:r>
    </w:p>
    <w:p w:rsidR="004C1910" w:rsidRDefault="004C1910" w:rsidP="004C1910">
      <w:r>
        <w:t>Mr. English clarified that council is not approving the idea of a cooling off period</w:t>
      </w:r>
      <w:r w:rsidR="00EE19EF">
        <w:t xml:space="preserve"> yet, but instead, introducing a three days grace period to properly resolve any logistical issues to ensure that results can still be announced within the allowed time frame.</w:t>
      </w:r>
    </w:p>
    <w:p w:rsidR="00EE19EF" w:rsidRDefault="00EE19EF" w:rsidP="004C1910">
      <w:r>
        <w:t>Ms. Peterson questioned whether all appeals would have to be submitted prior to the announcement.</w:t>
      </w:r>
    </w:p>
    <w:p w:rsidR="00EE19EF" w:rsidRDefault="00EE19EF" w:rsidP="004C1910">
      <w:r>
        <w:t xml:space="preserve">Mr. English explains to Council that this motion would not effect any other written policies surrounding the Appeals Board. </w:t>
      </w:r>
    </w:p>
    <w:p w:rsidR="00EE19EF" w:rsidRDefault="00EE19EF" w:rsidP="004C1910">
      <w:r>
        <w:lastRenderedPageBreak/>
        <w:t>Voting for motion 9i. a) took place and the motion carried.</w:t>
      </w:r>
    </w:p>
    <w:p w:rsidR="00EE19EF" w:rsidRDefault="00EE19EF" w:rsidP="004C1910">
      <w:r>
        <w:t xml:space="preserve">Mr. Lalka proceeded to request a motion to amend the adopted agenda with respect to moving item 9i. b) to the bottom of the four action items and the agenda is amended as stated. </w:t>
      </w:r>
      <w:r w:rsidR="00922877">
        <w:t xml:space="preserve">It is further noted that item 9i. b) was sent back to the Standing Committee.   </w:t>
      </w:r>
    </w:p>
    <w:p w:rsidR="00EE19EF" w:rsidRPr="00863F26" w:rsidRDefault="00EE19EF" w:rsidP="004C1910">
      <w:pPr>
        <w:rPr>
          <w:b/>
        </w:rPr>
      </w:pPr>
      <w:r w:rsidRPr="00863F26">
        <w:rPr>
          <w:b/>
        </w:rPr>
        <w:t>c) Council Meeting Location Change</w:t>
      </w:r>
    </w:p>
    <w:p w:rsidR="00EE19EF" w:rsidRDefault="00EE19EF" w:rsidP="004C1910">
      <w:r>
        <w:t>Motion 3- Meeting Location Change</w:t>
      </w:r>
    </w:p>
    <w:p w:rsidR="00EE19EF" w:rsidRDefault="00EE19EF" w:rsidP="004C1910">
      <w:r w:rsidRPr="00863F26">
        <w:rPr>
          <w:b/>
        </w:rPr>
        <w:t>Whereas</w:t>
      </w:r>
      <w:r>
        <w:t xml:space="preserve">, </w:t>
      </w:r>
      <w:r w:rsidR="006F208E">
        <w:t>a straw poll was conducted at the 19 July 2015 Summer Meeting of Council and the majority in attendance believed Council Chambers was not the most effective meeting space.</w:t>
      </w:r>
    </w:p>
    <w:p w:rsidR="006F208E" w:rsidRDefault="006F208E" w:rsidP="004C1910">
      <w:r w:rsidRPr="00863F26">
        <w:rPr>
          <w:b/>
        </w:rPr>
        <w:t>Whereas</w:t>
      </w:r>
      <w:r>
        <w:t>, Senior Operations at their 26 August 2015 meeting deferred the decision of moving the meeting time to Council.</w:t>
      </w:r>
    </w:p>
    <w:p w:rsidR="006F208E" w:rsidRDefault="006F208E" w:rsidP="004C1910">
      <w:r w:rsidRPr="00863F26">
        <w:rPr>
          <w:b/>
        </w:rPr>
        <w:t>Be it resolved</w:t>
      </w:r>
      <w:r>
        <w:t>, all mentions of “Council Chambers” be struck from the Standing Orders of Council policy.</w:t>
      </w:r>
    </w:p>
    <w:p w:rsidR="006F208E" w:rsidRDefault="006F208E" w:rsidP="004C1910">
      <w:r w:rsidRPr="00863F26">
        <w:rPr>
          <w:b/>
        </w:rPr>
        <w:t>Be it further resolved</w:t>
      </w:r>
      <w:r>
        <w:t>, all</w:t>
      </w:r>
      <w:r w:rsidR="00B840AB">
        <w:t>-subsequent</w:t>
      </w:r>
      <w:r>
        <w:t xml:space="preserve"> meetings of Council be held in the Community Room on the 2</w:t>
      </w:r>
      <w:r w:rsidRPr="006F208E">
        <w:rPr>
          <w:vertAlign w:val="superscript"/>
        </w:rPr>
        <w:t>nd</w:t>
      </w:r>
      <w:r>
        <w:t xml:space="preserve"> floor of the UCC, unless due notice is given to Council of alternative meeting space (i.e., potentially hosting AGM in the Wave, etc). </w:t>
      </w:r>
    </w:p>
    <w:p w:rsidR="006F208E" w:rsidRDefault="006F208E" w:rsidP="004C1910">
      <w:r>
        <w:t>(See also attached Annex 2).</w:t>
      </w:r>
    </w:p>
    <w:p w:rsidR="006F208E" w:rsidRDefault="006F208E" w:rsidP="004C1910">
      <w:r>
        <w:t>PALIN/Grainger</w:t>
      </w:r>
    </w:p>
    <w:p w:rsidR="00B840AB" w:rsidRDefault="00B840AB" w:rsidP="004C1910">
      <w:r>
        <w:t xml:space="preserve">Mr. English introduced this motion and provided further insight into the proposition of the motion. </w:t>
      </w:r>
    </w:p>
    <w:p w:rsidR="00B840AB" w:rsidRDefault="00B840AB" w:rsidP="004C1910">
      <w:r>
        <w:t>Unknown speaker of Council questioned if the $3500 will be a repeating cost or a one time fixed cost.</w:t>
      </w:r>
    </w:p>
    <w:p w:rsidR="00B840AB" w:rsidRDefault="00B840AB" w:rsidP="004C1910">
      <w:r>
        <w:t xml:space="preserve">Mr. English stated that moving council meetings into the Community Room </w:t>
      </w:r>
      <w:r w:rsidR="00C35010">
        <w:t>would</w:t>
      </w:r>
      <w:r>
        <w:t xml:space="preserve"> be more costly to operate </w:t>
      </w:r>
      <w:r w:rsidR="00C35010">
        <w:t>on an annual basis due to an upgrading to the technology equipment.</w:t>
      </w:r>
      <w:r>
        <w:t xml:space="preserve"> </w:t>
      </w:r>
    </w:p>
    <w:p w:rsidR="00C35010" w:rsidRDefault="00C35010" w:rsidP="004C1910">
      <w:r>
        <w:t>Unknown speaker inquired about the specifics of the upgrading that would be taking place in the Community Room.</w:t>
      </w:r>
    </w:p>
    <w:p w:rsidR="00C35010" w:rsidRDefault="00C35010" w:rsidP="004C1910">
      <w:r>
        <w:t>Mr. English disclosed that upgrading would be done to the microphones and cameras in order to produce a higher quality video live stream.</w:t>
      </w:r>
    </w:p>
    <w:p w:rsidR="00C35010" w:rsidRDefault="00C35010" w:rsidP="004C1910">
      <w:r>
        <w:t>Mr. Hamadache referred to the previous council meeting held in the Mustang Lounge and proposed why Council hadn’t considered the possibilities of holding meetings in that space. Secondly, he asked about the types of permanent changes that would be done to the Community Room and how that would effect other organizations on campus that utilize that same space.</w:t>
      </w:r>
    </w:p>
    <w:p w:rsidR="00C35010" w:rsidRDefault="00C35010" w:rsidP="004C1910">
      <w:r>
        <w:t>Mr. English stated that Mustang Lounge is not an alternative option for space as it is a highly requested space and is already reserved for the year. Also, Mr. English addressed that the only changes would include meetings beginning at 7:30pm due to Canadian Blood Services.</w:t>
      </w:r>
    </w:p>
    <w:p w:rsidR="00C35010" w:rsidRDefault="00C35010" w:rsidP="004C1910">
      <w:r>
        <w:lastRenderedPageBreak/>
        <w:t>Mr. Grainger asked if there had been any thought put forth regarding how in camera sessions would proceed in such a public space.</w:t>
      </w:r>
    </w:p>
    <w:p w:rsidR="00F95563" w:rsidRDefault="00C35010" w:rsidP="004C1910">
      <w:r>
        <w:t xml:space="preserve">Mr. English reminded Council that they still had the right to ask the public to leave the space and to lock the doors to the Community Room. The confidentiality measures that are taken in the UCC Chambers will remain true </w:t>
      </w:r>
      <w:r w:rsidR="00F95563">
        <w:t xml:space="preserve">in the Community space as well. </w:t>
      </w:r>
    </w:p>
    <w:p w:rsidR="00C35010" w:rsidRDefault="00F95563" w:rsidP="004C1910">
      <w:r>
        <w:t xml:space="preserve">Mr. Abbott expressed concern regarding unforeseen circumstances following the transition to the Community Room and how easy the process would be to return to UCC Chambers, if such an event were to occur. </w:t>
      </w:r>
      <w:r w:rsidR="00C35010">
        <w:t xml:space="preserve"> </w:t>
      </w:r>
    </w:p>
    <w:p w:rsidR="00F95563" w:rsidRDefault="00F95563" w:rsidP="004C1910">
      <w:r>
        <w:t>Mr. English reassured Council that returning to UCC Chambers for future meetings would be possible in that circumstance.</w:t>
      </w:r>
    </w:p>
    <w:p w:rsidR="00F95563" w:rsidRDefault="00F95563" w:rsidP="004C1910">
      <w:r>
        <w:t xml:space="preserve">Mr. Dalek questioned whether the $3500 investment would be refundable or not if the Community space was not feasible for Council’s needs. </w:t>
      </w:r>
    </w:p>
    <w:p w:rsidR="00F95563" w:rsidRDefault="00F95563" w:rsidP="004C1910">
      <w:r>
        <w:t xml:space="preserve">Mr. English explained that this $3500 expense will not be incurred as Council will not be fronting the entire cost as this will be shared between the Events Services and the Productions Department. </w:t>
      </w:r>
    </w:p>
    <w:p w:rsidR="00F95563" w:rsidRDefault="00F95563" w:rsidP="004C1910">
      <w:r>
        <w:t xml:space="preserve">Unknown speaker of Council recommended and amended the main motion to testing out </w:t>
      </w:r>
      <w:r w:rsidR="005278CA">
        <w:t>the Community Room for a council meeting before investing any money to ensure that it serves the needs of everyone.</w:t>
      </w:r>
    </w:p>
    <w:p w:rsidR="005278CA" w:rsidRDefault="005278CA" w:rsidP="004C1910">
      <w:r>
        <w:t>DALEK/Diaz</w:t>
      </w:r>
    </w:p>
    <w:p w:rsidR="005278CA" w:rsidRDefault="005278CA" w:rsidP="004C1910">
      <w:r>
        <w:t xml:space="preserve">Mr. Martin, Ms. Cheeseman and Mr. Palin spoke against the previous amendment. </w:t>
      </w:r>
    </w:p>
    <w:p w:rsidR="005278CA" w:rsidRDefault="005278CA" w:rsidP="004C1910">
      <w:r>
        <w:t xml:space="preserve">Mr. Palin inquired about the possibility of transferring any new investments back to the Council Chambers if the Community Room does not prove to be a good space. </w:t>
      </w:r>
    </w:p>
    <w:p w:rsidR="005278CA" w:rsidRDefault="005278CA" w:rsidP="004C1910">
      <w:r>
        <w:t>Mr. English stated that the process of moving and investing versus the process of transferring the equipment would be the more favored option.</w:t>
      </w:r>
    </w:p>
    <w:p w:rsidR="005278CA" w:rsidRDefault="005278CA" w:rsidP="004C1910">
      <w:r>
        <w:t>The amendment did not carry, however, motion 9i. c) carried.</w:t>
      </w:r>
    </w:p>
    <w:p w:rsidR="005278CA" w:rsidRDefault="005278CA" w:rsidP="004C1910">
      <w:r>
        <w:t xml:space="preserve">Council reconvenes at 8:34pm after a brief ten-minute recess. </w:t>
      </w:r>
    </w:p>
    <w:p w:rsidR="005278CA" w:rsidRPr="00863F26" w:rsidRDefault="005278CA" w:rsidP="004C1910">
      <w:pPr>
        <w:rPr>
          <w:b/>
        </w:rPr>
      </w:pPr>
      <w:r w:rsidRPr="00863F26">
        <w:rPr>
          <w:b/>
        </w:rPr>
        <w:t xml:space="preserve">9ii. </w:t>
      </w:r>
    </w:p>
    <w:p w:rsidR="00863F26" w:rsidRPr="00863F26" w:rsidRDefault="005278CA" w:rsidP="004C1910">
      <w:pPr>
        <w:rPr>
          <w:b/>
        </w:rPr>
      </w:pPr>
      <w:r w:rsidRPr="00863F26">
        <w:rPr>
          <w:b/>
        </w:rPr>
        <w:t xml:space="preserve">a) </w:t>
      </w:r>
      <w:r w:rsidR="00863F26" w:rsidRPr="00863F26">
        <w:rPr>
          <w:b/>
        </w:rPr>
        <w:t>OUSA General Assembly Delegates Election</w:t>
      </w:r>
    </w:p>
    <w:p w:rsidR="005278CA" w:rsidRDefault="005278CA" w:rsidP="004C1910">
      <w:r>
        <w:t xml:space="preserve">OUSA General Assembly Delegates Election took place following speeches made by the potential candidates. </w:t>
      </w:r>
    </w:p>
    <w:p w:rsidR="006C0943" w:rsidRPr="00863F26" w:rsidRDefault="005278CA" w:rsidP="004C1910">
      <w:pPr>
        <w:rPr>
          <w:b/>
        </w:rPr>
      </w:pPr>
      <w:r w:rsidRPr="00863F26">
        <w:rPr>
          <w:b/>
        </w:rPr>
        <w:t>b)</w:t>
      </w:r>
      <w:r w:rsidR="006C0943" w:rsidRPr="00863F26">
        <w:rPr>
          <w:b/>
        </w:rPr>
        <w:t xml:space="preserve"> Appeals and Board Nominating Committee Selection</w:t>
      </w:r>
      <w:r w:rsidRPr="00863F26">
        <w:rPr>
          <w:b/>
        </w:rPr>
        <w:t xml:space="preserve"> </w:t>
      </w:r>
    </w:p>
    <w:p w:rsidR="005278CA" w:rsidRDefault="005278CA" w:rsidP="004C1910">
      <w:r>
        <w:lastRenderedPageBreak/>
        <w:t xml:space="preserve">Mr. English further explained </w:t>
      </w:r>
      <w:r w:rsidR="006C0943">
        <w:t xml:space="preserve">that they were looking for three new members for this Committee and </w:t>
      </w:r>
      <w:r>
        <w:t>what would be entailed upon joining the Appeals and Board Nominating Committ</w:t>
      </w:r>
      <w:r w:rsidR="006C0943">
        <w:t xml:space="preserve">ee. </w:t>
      </w:r>
    </w:p>
    <w:p w:rsidR="006C0943" w:rsidRDefault="006C0943" w:rsidP="004C1910">
      <w:r>
        <w:t>Ms. Peterson asked about the required time commitment for this Committee to which Mr. English responded that it could anywhere from 20-40 hours during peak election times.</w:t>
      </w:r>
    </w:p>
    <w:p w:rsidR="006C0943" w:rsidRDefault="006C0943" w:rsidP="004C1910">
      <w:r>
        <w:t xml:space="preserve">Ms. Catton, Mr. Abbott and Mr. Dalek accepted their nominations to be apart of this Committee. </w:t>
      </w:r>
    </w:p>
    <w:p w:rsidR="006C0943" w:rsidRDefault="006C0943" w:rsidP="004C1910">
      <w:r>
        <w:t>Mr. Lalka asked for a MOVER/Seconder to close nominations.</w:t>
      </w:r>
    </w:p>
    <w:p w:rsidR="006C0943" w:rsidRDefault="006C0943" w:rsidP="004C1910">
      <w:r>
        <w:t xml:space="preserve">KITELEY/Manuel </w:t>
      </w:r>
    </w:p>
    <w:p w:rsidR="006C0943" w:rsidRDefault="006C0943" w:rsidP="004C1910">
      <w:r>
        <w:t>Motion carried and the nominations were closed.</w:t>
      </w:r>
    </w:p>
    <w:p w:rsidR="006C0943" w:rsidRDefault="006C0943" w:rsidP="004C1910">
      <w:r>
        <w:t>Mr. Lalka asked for another motion to ratify the three members that were nominated.</w:t>
      </w:r>
    </w:p>
    <w:p w:rsidR="006C0943" w:rsidRDefault="006C0943" w:rsidP="004C1910">
      <w:r>
        <w:t>FARFAN/Saddy</w:t>
      </w:r>
    </w:p>
    <w:p w:rsidR="006C0943" w:rsidRDefault="006C0943" w:rsidP="004C1910">
      <w:r>
        <w:t>Motion carried that these would be the three members sitting on the Appeals and Board Nominating Committee Selection for the 2015/2016 year.</w:t>
      </w:r>
      <w:r>
        <w:br/>
      </w:r>
    </w:p>
    <w:p w:rsidR="006C0943" w:rsidRPr="00863F26" w:rsidRDefault="006C0943" w:rsidP="004C1910">
      <w:pPr>
        <w:rPr>
          <w:b/>
        </w:rPr>
      </w:pPr>
      <w:r w:rsidRPr="00863F26">
        <w:rPr>
          <w:b/>
        </w:rPr>
        <w:t xml:space="preserve">9ii. </w:t>
      </w:r>
    </w:p>
    <w:p w:rsidR="006C0943" w:rsidRPr="00863F26" w:rsidRDefault="006C0943" w:rsidP="004C1910">
      <w:pPr>
        <w:rPr>
          <w:b/>
        </w:rPr>
      </w:pPr>
      <w:r w:rsidRPr="00863F26">
        <w:rPr>
          <w:b/>
        </w:rPr>
        <w:t xml:space="preserve">c) Emergency Budget Taskforce Selection (Appendix 4) </w:t>
      </w:r>
    </w:p>
    <w:p w:rsidR="006C0943" w:rsidRDefault="006C0943" w:rsidP="004C1910">
      <w:r>
        <w:t xml:space="preserve">Mr. English introduced this motion whereby Mr. Abbott, Mr. Martin, Mr. Palin, Mr. Sussman, and Mr. Afzal accepted their nominations. </w:t>
      </w:r>
    </w:p>
    <w:p w:rsidR="006C0943" w:rsidRDefault="006C0943" w:rsidP="004C1910">
      <w:r>
        <w:t>Mr. Lalka asked for a MOVER/Seconder to close nominations.</w:t>
      </w:r>
    </w:p>
    <w:p w:rsidR="006C0943" w:rsidRDefault="006C0943" w:rsidP="004C1910">
      <w:r>
        <w:t>SUSSMAN/Manuel</w:t>
      </w:r>
    </w:p>
    <w:p w:rsidR="00593CB4" w:rsidRPr="004F1B49" w:rsidRDefault="006C0943" w:rsidP="00397761">
      <w:r>
        <w:t xml:space="preserve">Motion carried to close the nominations for the Emergency Budget Taskforce Selection. </w:t>
      </w:r>
    </w:p>
    <w:p w:rsidR="00397761" w:rsidRPr="009A6316" w:rsidRDefault="004F1B49" w:rsidP="00397761">
      <w:pPr>
        <w:rPr>
          <w:b/>
        </w:rPr>
      </w:pPr>
      <w:r w:rsidRPr="004F1B49">
        <w:rPr>
          <w:b/>
        </w:rPr>
        <w:t>10</w:t>
      </w:r>
      <w:r w:rsidR="00397761" w:rsidRPr="004F1B49">
        <w:rPr>
          <w:b/>
        </w:rPr>
        <w:t>i.</w:t>
      </w:r>
      <w:r w:rsidR="00397761" w:rsidRPr="009A6316">
        <w:rPr>
          <w:b/>
        </w:rPr>
        <w:tab/>
        <w:t>Executive Reports</w:t>
      </w:r>
    </w:p>
    <w:tbl>
      <w:tblPr>
        <w:tblStyle w:val="TableGrid"/>
        <w:tblW w:w="0" w:type="auto"/>
        <w:tblLook w:val="04A0" w:firstRow="1" w:lastRow="0" w:firstColumn="1" w:lastColumn="0" w:noHBand="0" w:noVBand="1"/>
      </w:tblPr>
      <w:tblGrid>
        <w:gridCol w:w="9576"/>
      </w:tblGrid>
      <w:tr w:rsidR="00C73C84" w:rsidTr="00C73C84">
        <w:tc>
          <w:tcPr>
            <w:tcW w:w="9576" w:type="dxa"/>
            <w:shd w:val="clear" w:color="auto" w:fill="D9D9D9" w:themeFill="background1" w:themeFillShade="D9"/>
          </w:tcPr>
          <w:p w:rsidR="00C73C84" w:rsidRDefault="00C73C84" w:rsidP="00397761">
            <w:r w:rsidRPr="00591F2B">
              <w:rPr>
                <w:b/>
              </w:rPr>
              <w:t>President</w:t>
            </w:r>
          </w:p>
        </w:tc>
      </w:tr>
      <w:tr w:rsidR="00C73C84" w:rsidTr="00C73C84">
        <w:tc>
          <w:tcPr>
            <w:tcW w:w="9576" w:type="dxa"/>
          </w:tcPr>
          <w:p w:rsidR="00C73C84" w:rsidRDefault="00C73C84" w:rsidP="00C73C84">
            <w:r>
              <w:t>Ms. Helpard informed Council that the budget process had begun, and that the core tem had been assembled. This team includes the President, Secretary Treasurer, the General Manager and the Managing Director of Finance. She explained to Council the Budget deadlines and the process surrounding the budget process.</w:t>
            </w:r>
            <w:r>
              <w:br/>
            </w:r>
            <w:r>
              <w:br/>
              <w:t xml:space="preserve">Ms. Helpard also discussed the successes of Homecoming with Council, noting that a new partnership with Western University Administration had been successful in allowing for the successful execution of the planned Homecoming event. Other notable successes included a decrease in ticketing of students during Homecoming weekend, and clean-up efforts initiated to repair any effects of the Homecoming festivities.  Ms. Helpard noted a report from London Police Services which reported favorable outcomes relating to the Homecoming programing. </w:t>
            </w:r>
          </w:p>
          <w:p w:rsidR="00C73C84" w:rsidRDefault="00C73C84" w:rsidP="00C73C84">
            <w:r>
              <w:lastRenderedPageBreak/>
              <w:t xml:space="preserve">Ms. Helpard further discussed a new </w:t>
            </w:r>
            <w:r w:rsidRPr="00591F2B">
              <w:t>USC partnership with Western to lea</w:t>
            </w:r>
            <w:r>
              <w:t>se space in the basement for a Wellness C</w:t>
            </w:r>
            <w:r w:rsidRPr="00591F2B">
              <w:t xml:space="preserve">entre. In partnering with the University, the USC has a say and oversight over services they offer. Renovations are due to be completed next month. </w:t>
            </w:r>
          </w:p>
          <w:p w:rsidR="00C73C84" w:rsidRDefault="00C73C84" w:rsidP="00397761"/>
        </w:tc>
      </w:tr>
      <w:tr w:rsidR="00C73C84" w:rsidTr="00C73C84">
        <w:tc>
          <w:tcPr>
            <w:tcW w:w="9576" w:type="dxa"/>
            <w:shd w:val="clear" w:color="auto" w:fill="D9D9D9" w:themeFill="background1" w:themeFillShade="D9"/>
          </w:tcPr>
          <w:p w:rsidR="00C73C84" w:rsidRDefault="00C73C84" w:rsidP="00397761">
            <w:r w:rsidRPr="00591F2B">
              <w:rPr>
                <w:b/>
              </w:rPr>
              <w:lastRenderedPageBreak/>
              <w:t>Secretary Treasurer</w:t>
            </w:r>
          </w:p>
        </w:tc>
      </w:tr>
      <w:tr w:rsidR="00C73C84" w:rsidTr="00C73C84">
        <w:tc>
          <w:tcPr>
            <w:tcW w:w="9576" w:type="dxa"/>
          </w:tcPr>
          <w:p w:rsidR="004363DC" w:rsidRDefault="00996EC5" w:rsidP="004363DC">
            <w:r>
              <w:t xml:space="preserve">Mr. English discussed the changes being made to a number </w:t>
            </w:r>
            <w:r w:rsidR="004363DC">
              <w:t>of the</w:t>
            </w:r>
            <w:r>
              <w:t xml:space="preserve"> Corporations By-laws, specifically Operation </w:t>
            </w:r>
            <w:r w:rsidR="004363DC">
              <w:t xml:space="preserve">Overhaul. </w:t>
            </w:r>
            <w:r>
              <w:t xml:space="preserve">Mr. English </w:t>
            </w:r>
            <w:r w:rsidR="004363DC">
              <w:t xml:space="preserve">also </w:t>
            </w:r>
            <w:r>
              <w:t>noted to Council of the changes relating to the use of OWL as the main platform for the distribution of materials to Council for meetings and Standing Committees.</w:t>
            </w:r>
            <w:r w:rsidR="000E28E9">
              <w:br/>
            </w:r>
          </w:p>
          <w:p w:rsidR="004363DC" w:rsidRDefault="004363DC" w:rsidP="004363DC">
            <w:r>
              <w:t xml:space="preserve">Mr. English further discussed the By-law changes, referencing the independent review being done by Mr. M. Wilson. He informed Council that the changes would be coming to Council, and the progress being made to By-law 2, and the challenges that were posed once much of the by-law has been rendered unusable. </w:t>
            </w:r>
            <w:r w:rsidR="00320B7A">
              <w:t xml:space="preserve"> He explained to Council that there were going to be delays in the timelines for the completion of the </w:t>
            </w:r>
            <w:r w:rsidR="00E610DD">
              <w:t>reviews.</w:t>
            </w:r>
          </w:p>
          <w:p w:rsidR="00E610DD" w:rsidRDefault="00E610DD" w:rsidP="004363DC"/>
          <w:p w:rsidR="00E610DD" w:rsidRDefault="00E610DD" w:rsidP="004363DC">
            <w:r>
              <w:t>Mr. English discussed a Special Meeting of Council, to be held at the end of November to discuss changes to the executive composition, other Council positions, and the candidacy process.</w:t>
            </w:r>
          </w:p>
          <w:p w:rsidR="00C73C84" w:rsidRDefault="00C73C84" w:rsidP="004363DC"/>
        </w:tc>
      </w:tr>
      <w:tr w:rsidR="00C73C84" w:rsidTr="00C73C84">
        <w:tc>
          <w:tcPr>
            <w:tcW w:w="9576" w:type="dxa"/>
            <w:shd w:val="clear" w:color="auto" w:fill="D9D9D9" w:themeFill="background1" w:themeFillShade="D9"/>
          </w:tcPr>
          <w:p w:rsidR="00C73C84" w:rsidRDefault="00C73C84" w:rsidP="00C73C84">
            <w:r w:rsidRPr="00591F2B">
              <w:rPr>
                <w:b/>
              </w:rPr>
              <w:t>VP Internal</w:t>
            </w:r>
          </w:p>
        </w:tc>
      </w:tr>
      <w:tr w:rsidR="00C73C84" w:rsidTr="00C73C84">
        <w:tc>
          <w:tcPr>
            <w:tcW w:w="9576" w:type="dxa"/>
          </w:tcPr>
          <w:p w:rsidR="00C73C84" w:rsidRDefault="00C73C84" w:rsidP="00C73C84">
            <w:r>
              <w:t xml:space="preserve">Mr. Benac addressed Council with respect to a number of updates relating to his portfolio, namely, that the awareness calendar had been completed.  He further discussed his work with the Student Mental Health Advisory Committee, as well as environmental reviews and further ongoing work with respect to these endeavors through these various Committees, and work toward operationalizing the goals set out by the Committees throughout the year. </w:t>
            </w:r>
            <w:r w:rsidR="001B3D7B">
              <w:br/>
            </w:r>
          </w:p>
          <w:p w:rsidR="00C73C84" w:rsidRDefault="00C73C84" w:rsidP="00C73C84">
            <w:r>
              <w:t xml:space="preserve">Mr. Benac further informed Council to a new initiative, wherein undergraduate students would receive a package with information relating to all the services and resources available to them thorough the university. </w:t>
            </w:r>
          </w:p>
          <w:p w:rsidR="00C73C84" w:rsidRDefault="00C73C84" w:rsidP="00C73C84">
            <w:r>
              <w:t xml:space="preserve">Lastly, Mr. Benac informed Council that his portfolio was working towards having the University campus free trade certified. </w:t>
            </w:r>
            <w:r>
              <w:br/>
            </w:r>
            <w:r>
              <w:br/>
              <w:t xml:space="preserve">Question: </w:t>
            </w:r>
            <w:r w:rsidRPr="00D57C43">
              <w:rPr>
                <w:i/>
              </w:rPr>
              <w:t>What does a fair-trade certified entail?</w:t>
            </w:r>
            <w:r>
              <w:br/>
            </w:r>
            <w:r>
              <w:br/>
              <w:t>Mr. Benac directed the Councillor to the USC website, wherein further information could be obtained.</w:t>
            </w:r>
            <w:r>
              <w:br/>
            </w:r>
          </w:p>
        </w:tc>
      </w:tr>
      <w:tr w:rsidR="00C73C84" w:rsidTr="00A4585A">
        <w:tc>
          <w:tcPr>
            <w:tcW w:w="9576" w:type="dxa"/>
            <w:shd w:val="clear" w:color="auto" w:fill="D9D9D9" w:themeFill="background1" w:themeFillShade="D9"/>
          </w:tcPr>
          <w:p w:rsidR="00C73C84" w:rsidRDefault="00C73C84" w:rsidP="00C73C84">
            <w:r w:rsidRPr="00591F2B">
              <w:rPr>
                <w:b/>
              </w:rPr>
              <w:t>VP External</w:t>
            </w:r>
          </w:p>
        </w:tc>
      </w:tr>
      <w:tr w:rsidR="00C73C84" w:rsidTr="00C73C84">
        <w:tc>
          <w:tcPr>
            <w:tcW w:w="9576" w:type="dxa"/>
          </w:tcPr>
          <w:p w:rsidR="00C73C84" w:rsidRDefault="00C73C84" w:rsidP="00C73C84">
            <w:r w:rsidRPr="005577EC">
              <w:rPr>
                <w:b/>
              </w:rPr>
              <w:t>Municipal</w:t>
            </w:r>
            <w:r>
              <w:br/>
            </w:r>
            <w:r w:rsidRPr="00C73C84">
              <w:rPr>
                <w:sz w:val="12"/>
                <w:szCs w:val="12"/>
              </w:rPr>
              <w:br/>
            </w:r>
            <w:r>
              <w:t>Ms. Perkins discussed the ongoing relationship with the London City Police, and the work being done to further partnership with the City, specifically relating to Homecoming.  Ms. Perkins further spoke to other initiative with which she participates, including the community relations, and the Transit Committee focusing on rapid transit in the city of London.  Ms. Perkins mentioned the Pints and Politics meeting, informing Council that the date had been moved. She further noted that in conjunction with the Local and Campus Affairs Standing Committee, the topic of the next meeting would be downtown regeneration.</w:t>
            </w:r>
          </w:p>
          <w:p w:rsidR="00C73C84" w:rsidRDefault="00C73C84" w:rsidP="00C73C84">
            <w:r>
              <w:t xml:space="preserve">Ms. Perkins also mentioned a new initiative coming up in November, namely, the Tenants’ Rights Campaign.  This campaign is directed towards off-campus housing issues. </w:t>
            </w:r>
            <w:r>
              <w:br/>
            </w:r>
            <w:r>
              <w:br/>
            </w:r>
            <w:r w:rsidRPr="005577EC">
              <w:rPr>
                <w:b/>
              </w:rPr>
              <w:lastRenderedPageBreak/>
              <w:t>Provencal</w:t>
            </w:r>
            <w:r>
              <w:br/>
            </w:r>
            <w:r w:rsidRPr="00C73C84">
              <w:rPr>
                <w:sz w:val="12"/>
                <w:szCs w:val="12"/>
              </w:rPr>
              <w:br/>
            </w:r>
            <w:r>
              <w:t>Ms. Perkins mentioned that OUSA reviews had taken place, and that she had reviewed the pertinent policies relating to HR and Operating policies relating to the work with OUSA.</w:t>
            </w:r>
            <w:r>
              <w:br/>
            </w:r>
            <w:r>
              <w:br/>
            </w:r>
            <w:r w:rsidRPr="005577EC">
              <w:rPr>
                <w:b/>
              </w:rPr>
              <w:t>Federal</w:t>
            </w:r>
            <w:r>
              <w:br/>
            </w:r>
            <w:r w:rsidRPr="00C73C84">
              <w:rPr>
                <w:sz w:val="12"/>
                <w:szCs w:val="12"/>
              </w:rPr>
              <w:br/>
            </w:r>
            <w:r>
              <w:t>Ms. Perkins informed Council of the working being done with the Get out and Vote Campaign relating to the Federal Election in Canada.</w:t>
            </w:r>
            <w:r>
              <w:br/>
            </w:r>
          </w:p>
        </w:tc>
      </w:tr>
      <w:tr w:rsidR="00C73C84" w:rsidTr="000E28E9">
        <w:tc>
          <w:tcPr>
            <w:tcW w:w="9576" w:type="dxa"/>
            <w:shd w:val="clear" w:color="auto" w:fill="D9D9D9" w:themeFill="background1" w:themeFillShade="D9"/>
          </w:tcPr>
          <w:p w:rsidR="00C73C84" w:rsidRPr="005577EC" w:rsidRDefault="00C73C84" w:rsidP="00C73C84">
            <w:pPr>
              <w:rPr>
                <w:b/>
              </w:rPr>
            </w:pPr>
            <w:r w:rsidRPr="00591F2B">
              <w:rPr>
                <w:b/>
              </w:rPr>
              <w:lastRenderedPageBreak/>
              <w:t>VP Student Events</w:t>
            </w:r>
          </w:p>
        </w:tc>
      </w:tr>
      <w:tr w:rsidR="00C73C84" w:rsidTr="00C73C84">
        <w:tc>
          <w:tcPr>
            <w:tcW w:w="9576" w:type="dxa"/>
          </w:tcPr>
          <w:p w:rsidR="00C73C84" w:rsidRPr="00A543C4" w:rsidRDefault="00A543C4" w:rsidP="0073521E">
            <w:r w:rsidRPr="00A543C4">
              <w:t xml:space="preserve">Ms. Scripnik discussed the </w:t>
            </w:r>
            <w:r>
              <w:t xml:space="preserve">successes relating to her portfolio, most specifically </w:t>
            </w:r>
            <w:r w:rsidR="0073521E">
              <w:t>O-Week and Homecoming and Clubs week. She mentioned some areas of improvement, but overall she was pleased with the outcome of both events.  She further mentioned other events she would be executing throughout the year and the role of the Purple Events Committee relating to getting these events completed.</w:t>
            </w:r>
            <w:r w:rsidR="000E28E9" w:rsidRPr="00A543C4">
              <w:br/>
            </w:r>
          </w:p>
        </w:tc>
      </w:tr>
      <w:tr w:rsidR="00C73C84" w:rsidTr="000E28E9">
        <w:tc>
          <w:tcPr>
            <w:tcW w:w="9576" w:type="dxa"/>
            <w:shd w:val="clear" w:color="auto" w:fill="D9D9D9" w:themeFill="background1" w:themeFillShade="D9"/>
          </w:tcPr>
          <w:p w:rsidR="00C73C84" w:rsidRPr="005577EC" w:rsidRDefault="00535168" w:rsidP="008228DD">
            <w:pPr>
              <w:rPr>
                <w:b/>
              </w:rPr>
            </w:pPr>
            <w:r>
              <w:rPr>
                <w:b/>
              </w:rPr>
              <w:t>Communications Officer</w:t>
            </w:r>
          </w:p>
        </w:tc>
      </w:tr>
      <w:tr w:rsidR="00C73C84" w:rsidTr="00C73C84">
        <w:tc>
          <w:tcPr>
            <w:tcW w:w="9576" w:type="dxa"/>
          </w:tcPr>
          <w:p w:rsidR="00A4585A" w:rsidRDefault="00A4585A" w:rsidP="00A4585A">
            <w:r w:rsidRPr="00A4585A">
              <w:t>Mr. H</w:t>
            </w:r>
            <w:r>
              <w:t>urren informed Council that the website re-navigation has been implemented.  He further informed Council of his focus on increased press releases with an emphasis on external media outlets.</w:t>
            </w:r>
          </w:p>
          <w:p w:rsidR="00A4585A" w:rsidRDefault="00A4585A" w:rsidP="00A4585A"/>
          <w:p w:rsidR="00C73C84" w:rsidRPr="00A4585A" w:rsidRDefault="00A4585A" w:rsidP="00A4585A">
            <w:r>
              <w:t xml:space="preserve">Mr. Hurren further mentioned the Lock Your Doors Campaign and the successes of the campaign to date.  </w:t>
            </w:r>
          </w:p>
        </w:tc>
      </w:tr>
      <w:tr w:rsidR="00C73C84" w:rsidTr="00C73C84">
        <w:tc>
          <w:tcPr>
            <w:tcW w:w="9576" w:type="dxa"/>
          </w:tcPr>
          <w:p w:rsidR="00C73C84" w:rsidRPr="005577EC" w:rsidRDefault="00C73C84" w:rsidP="00C73C84">
            <w:pPr>
              <w:rPr>
                <w:b/>
              </w:rPr>
            </w:pPr>
          </w:p>
        </w:tc>
      </w:tr>
    </w:tbl>
    <w:p w:rsidR="00397761" w:rsidRDefault="0017517F" w:rsidP="00397761">
      <w:r>
        <w:rPr>
          <w:b/>
        </w:rPr>
        <w:br/>
      </w:r>
      <w:r w:rsidR="000E28E9" w:rsidRPr="0017517F">
        <w:rPr>
          <w:b/>
        </w:rPr>
        <w:t>ii.</w:t>
      </w:r>
      <w:r w:rsidR="000E28E9" w:rsidRPr="0017517F">
        <w:rPr>
          <w:b/>
        </w:rPr>
        <w:tab/>
        <w:t>Report of the Chair of the Board of Directors (10 mins)</w:t>
      </w:r>
      <w:r w:rsidR="00E610DD">
        <w:br/>
        <w:t>Mr. Jacobi introduced himself to Council as the Chair of the Board of Directors, and informed Council of the role of the Board and how the Board operates.</w:t>
      </w:r>
      <w:r w:rsidR="00E51EED">
        <w:t xml:space="preserve"> </w:t>
      </w:r>
      <w:r w:rsidR="001B3D7B">
        <w:t>He further discussed the Board Development Training that the group received earlier in the month and some positive outcomes of the training provided. Mr. Jacobi then announced that the Vice-Chair elections had taken place, and Mr. Stephen Franchetto has been elected to the position. He then spoke of a number of the ou</w:t>
      </w:r>
      <w:r w:rsidR="00422497">
        <w:t xml:space="preserve">tcomes of the last board meeting, including the creation of the Gazette Publishing Committee, the composition of the Board members with some insights into each member’s background, and </w:t>
      </w:r>
      <w:r w:rsidR="001B3D7B">
        <w:t>an au</w:t>
      </w:r>
      <w:r w:rsidR="00422497">
        <w:t xml:space="preserve">dit that was presented from PwC. </w:t>
      </w:r>
      <w:r w:rsidR="00E51EED">
        <w:br/>
      </w:r>
      <w:r w:rsidR="00C73C84">
        <w:br/>
      </w:r>
      <w:r w:rsidR="00397761" w:rsidRPr="009A6316">
        <w:rPr>
          <w:b/>
        </w:rPr>
        <w:t>iii.</w:t>
      </w:r>
      <w:r w:rsidR="00397761" w:rsidRPr="009A6316">
        <w:rPr>
          <w:b/>
        </w:rPr>
        <w:tab/>
        <w:t>Western Student Senators (WSS) Report (5 mins)</w:t>
      </w:r>
      <w:r w:rsidR="00422497">
        <w:br/>
        <w:t xml:space="preserve">Ms. Addison  introduced herself to Council and advised the group that at upcoming Council meetings she would be discussing the priorities of the Senators for students and their upcoming projects. </w:t>
      </w:r>
    </w:p>
    <w:p w:rsidR="00397761" w:rsidRPr="009A6316" w:rsidRDefault="00397761" w:rsidP="00397761">
      <w:pPr>
        <w:rPr>
          <w:b/>
        </w:rPr>
      </w:pPr>
      <w:r w:rsidRPr="009A6316">
        <w:rPr>
          <w:b/>
        </w:rPr>
        <w:t>iv.</w:t>
      </w:r>
      <w:r w:rsidRPr="009A6316">
        <w:rPr>
          <w:b/>
        </w:rPr>
        <w:tab/>
        <w:t>Standing Committee Reports</w:t>
      </w:r>
    </w:p>
    <w:p w:rsidR="00397761" w:rsidRDefault="00397761" w:rsidP="00397761">
      <w:r w:rsidRPr="0017517F">
        <w:rPr>
          <w:b/>
        </w:rPr>
        <w:t>a.</w:t>
      </w:r>
      <w:r w:rsidRPr="0017517F">
        <w:rPr>
          <w:b/>
        </w:rPr>
        <w:tab/>
        <w:t>Local and Campus Affairs</w:t>
      </w:r>
      <w:r w:rsidR="00E51EED">
        <w:br/>
        <w:t>Ms. Kiteley</w:t>
      </w:r>
      <w:r w:rsidR="0017517F">
        <w:t xml:space="preserve"> informed Council that Local and Campus Affairs had had their first meeting, and had discussed the initiative surrounding Police and student relations from the VP External’s portfolio. One focus of the standing committee over the coming year will be interactions between students within the </w:t>
      </w:r>
      <w:r w:rsidR="0017517F">
        <w:lastRenderedPageBreak/>
        <w:t xml:space="preserve">city of London, including some grassroots policy relating to the rapid transit system. She further informed Council that the Vice-Chair of the Committee elected at the meeting was </w:t>
      </w:r>
      <w:r w:rsidR="0017517F" w:rsidRPr="0017517F">
        <w:t>Aleks Dale</w:t>
      </w:r>
      <w:r w:rsidR="0017517F">
        <w:t>k.</w:t>
      </w:r>
    </w:p>
    <w:p w:rsidR="00397761" w:rsidRDefault="00397761" w:rsidP="00397761">
      <w:r w:rsidRPr="00F7467D">
        <w:rPr>
          <w:b/>
        </w:rPr>
        <w:t>b.</w:t>
      </w:r>
      <w:r w:rsidRPr="00F7467D">
        <w:rPr>
          <w:b/>
        </w:rPr>
        <w:tab/>
        <w:t>Long Term Planning and Budget</w:t>
      </w:r>
      <w:r w:rsidR="00E51EED">
        <w:br/>
        <w:t>Mr. Sussman</w:t>
      </w:r>
      <w:r w:rsidR="0017517F" w:rsidRPr="0017517F">
        <w:t xml:space="preserve"> </w:t>
      </w:r>
      <w:r w:rsidR="0017517F">
        <w:t>informed Council that Local and Campus Affairs had had their first meeting.</w:t>
      </w:r>
      <w:r w:rsidR="00D37689">
        <w:t xml:space="preserve">  They will be working on Grant</w:t>
      </w:r>
      <w:r w:rsidR="007E7634">
        <w:t>’s Committee work, Club Finances</w:t>
      </w:r>
      <w:r w:rsidR="00D37689">
        <w:t xml:space="preserve">, a 4-year rolling budget and </w:t>
      </w:r>
      <w:r w:rsidR="007E7634">
        <w:t>a review of the budget, along with a review of the affiliate agreement and work on a strategic plan.</w:t>
      </w:r>
      <w:r w:rsidR="00F31724">
        <w:t xml:space="preserve"> Liam Abbott was elected the Vice-chair of the LTPB Standing Committee.</w:t>
      </w:r>
    </w:p>
    <w:p w:rsidR="00397761" w:rsidRDefault="00397761" w:rsidP="00397761">
      <w:r w:rsidRPr="00F7467D">
        <w:rPr>
          <w:b/>
        </w:rPr>
        <w:t>c.</w:t>
      </w:r>
      <w:r w:rsidRPr="00F7467D">
        <w:rPr>
          <w:b/>
        </w:rPr>
        <w:tab/>
        <w:t>Portfolio Service Level and Program Review</w:t>
      </w:r>
      <w:r w:rsidR="00E51EED">
        <w:br/>
        <w:t>Ms. Hardy</w:t>
      </w:r>
      <w:r w:rsidR="0017517F" w:rsidRPr="0017517F">
        <w:t xml:space="preserve"> </w:t>
      </w:r>
      <w:r w:rsidR="0017517F">
        <w:t>informed Council that Local and Campus Affairs had had their first meeting.</w:t>
      </w:r>
      <w:r w:rsidR="00EA02CF">
        <w:t xml:space="preserve"> She discussed changes to the review template, from the previous year’s model. </w:t>
      </w:r>
    </w:p>
    <w:p w:rsidR="00397761" w:rsidRDefault="00397761" w:rsidP="00397761">
      <w:r w:rsidRPr="00F7467D">
        <w:rPr>
          <w:b/>
        </w:rPr>
        <w:t>d.</w:t>
      </w:r>
      <w:r w:rsidRPr="00F7467D">
        <w:rPr>
          <w:b/>
        </w:rPr>
        <w:tab/>
        <w:t>Provincial and Federal Affairs</w:t>
      </w:r>
      <w:r w:rsidR="00E51EED">
        <w:br/>
        <w:t>Mr. Farfan</w:t>
      </w:r>
      <w:r w:rsidR="0017517F" w:rsidRPr="0017517F">
        <w:t xml:space="preserve"> </w:t>
      </w:r>
      <w:r w:rsidR="0017517F">
        <w:t>informed Council that Local and Campus Affairs had had their first meeting.</w:t>
      </w:r>
    </w:p>
    <w:p w:rsidR="00397761" w:rsidRDefault="00397761" w:rsidP="00397761">
      <w:r w:rsidRPr="00D37689">
        <w:rPr>
          <w:b/>
        </w:rPr>
        <w:t>e.</w:t>
      </w:r>
      <w:r w:rsidRPr="00D37689">
        <w:rPr>
          <w:b/>
        </w:rPr>
        <w:tab/>
        <w:t>Student Outreach and Communication</w:t>
      </w:r>
      <w:r w:rsidR="00E51EED">
        <w:br/>
        <w:t>Mr. P</w:t>
      </w:r>
      <w:r w:rsidR="00D872D3">
        <w:t>illon</w:t>
      </w:r>
      <w:r w:rsidR="0017517F" w:rsidRPr="0017517F">
        <w:t xml:space="preserve"> </w:t>
      </w:r>
      <w:r w:rsidR="0017517F">
        <w:t>informed Council that Local and Campus Affairs had had their first meeting.</w:t>
      </w:r>
    </w:p>
    <w:p w:rsidR="00397761" w:rsidRDefault="00397761" w:rsidP="00397761">
      <w:r>
        <w:t>f.</w:t>
      </w:r>
      <w:r>
        <w:tab/>
        <w:t>Senior Operations (Annex 4, Appendix 5 [separate document])</w:t>
      </w:r>
    </w:p>
    <w:p w:rsidR="00397761" w:rsidRDefault="00397761" w:rsidP="00397761">
      <w:r>
        <w:t>i.</w:t>
      </w:r>
      <w:r>
        <w:tab/>
        <w:t>Mature and Transfer Students’ Caucus</w:t>
      </w:r>
    </w:p>
    <w:p w:rsidR="00315088" w:rsidRDefault="00397761" w:rsidP="00397761">
      <w:r>
        <w:t>ii.</w:t>
      </w:r>
      <w:r>
        <w:tab/>
        <w:t>Caucus Framework</w:t>
      </w:r>
    </w:p>
    <w:p w:rsidR="004F1B49" w:rsidRPr="00863F26" w:rsidRDefault="004F1B49" w:rsidP="00397761">
      <w:pPr>
        <w:rPr>
          <w:b/>
        </w:rPr>
      </w:pPr>
      <w:r w:rsidRPr="00863F26">
        <w:rPr>
          <w:b/>
        </w:rPr>
        <w:t>11. FOR DISCUSSION</w:t>
      </w:r>
    </w:p>
    <w:p w:rsidR="004F1B49" w:rsidRPr="00863F26" w:rsidRDefault="004F1B49" w:rsidP="00397761">
      <w:pPr>
        <w:rPr>
          <w:b/>
        </w:rPr>
      </w:pPr>
      <w:r w:rsidRPr="00863F26">
        <w:rPr>
          <w:b/>
        </w:rPr>
        <w:t>12. TERMINATION</w:t>
      </w:r>
    </w:p>
    <w:p w:rsidR="004F1B49" w:rsidRDefault="004F1B49" w:rsidP="00397761">
      <w:r>
        <w:t>Motion to adjourn carried.</w:t>
      </w:r>
    </w:p>
    <w:p w:rsidR="004F1B49" w:rsidRDefault="004F1B49" w:rsidP="00397761">
      <w:r>
        <w:t>CHEESEMAN/Palin</w:t>
      </w:r>
    </w:p>
    <w:p w:rsidR="004F1B49" w:rsidRDefault="004F1B49" w:rsidP="00397761">
      <w:r>
        <w:t xml:space="preserve">The meeting adjourned at 10:10pm. </w:t>
      </w:r>
    </w:p>
    <w:sectPr w:rsidR="004F1B4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292" w:rsidRDefault="00953292">
      <w:pPr>
        <w:spacing w:after="0" w:line="240" w:lineRule="auto"/>
      </w:pPr>
      <w:r>
        <w:separator/>
      </w:r>
    </w:p>
  </w:endnote>
  <w:endnote w:type="continuationSeparator" w:id="0">
    <w:p w:rsidR="00953292" w:rsidRDefault="00953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907" w:rsidRDefault="000D4BBA" w:rsidP="009937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2907" w:rsidRDefault="00953292" w:rsidP="000F5F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907" w:rsidRDefault="000D4BBA" w:rsidP="009937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0709">
      <w:rPr>
        <w:rStyle w:val="PageNumber"/>
        <w:noProof/>
      </w:rPr>
      <w:t>1</w:t>
    </w:r>
    <w:r>
      <w:rPr>
        <w:rStyle w:val="PageNumber"/>
      </w:rPr>
      <w:fldChar w:fldCharType="end"/>
    </w:r>
  </w:p>
  <w:p w:rsidR="00F22907" w:rsidRDefault="00953292" w:rsidP="000F5FB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292" w:rsidRDefault="00953292">
      <w:pPr>
        <w:spacing w:after="0" w:line="240" w:lineRule="auto"/>
      </w:pPr>
      <w:r>
        <w:separator/>
      </w:r>
    </w:p>
  </w:footnote>
  <w:footnote w:type="continuationSeparator" w:id="0">
    <w:p w:rsidR="00953292" w:rsidRDefault="009532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9F3D09"/>
    <w:multiLevelType w:val="hybridMultilevel"/>
    <w:tmpl w:val="9172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761"/>
    <w:rsid w:val="00053A1E"/>
    <w:rsid w:val="000D2EA5"/>
    <w:rsid w:val="000D4BBA"/>
    <w:rsid w:val="000E28E9"/>
    <w:rsid w:val="0017517F"/>
    <w:rsid w:val="001B3D7B"/>
    <w:rsid w:val="00235EFE"/>
    <w:rsid w:val="00280709"/>
    <w:rsid w:val="002F6E3A"/>
    <w:rsid w:val="00315088"/>
    <w:rsid w:val="00320B7A"/>
    <w:rsid w:val="003445B1"/>
    <w:rsid w:val="00397761"/>
    <w:rsid w:val="00422497"/>
    <w:rsid w:val="004363DC"/>
    <w:rsid w:val="004C1910"/>
    <w:rsid w:val="004F1B49"/>
    <w:rsid w:val="005278CA"/>
    <w:rsid w:val="00535168"/>
    <w:rsid w:val="005577EC"/>
    <w:rsid w:val="00591F2B"/>
    <w:rsid w:val="00593CB4"/>
    <w:rsid w:val="00657B53"/>
    <w:rsid w:val="006B6C1A"/>
    <w:rsid w:val="006C0943"/>
    <w:rsid w:val="006F208E"/>
    <w:rsid w:val="0073521E"/>
    <w:rsid w:val="007814B6"/>
    <w:rsid w:val="007E760E"/>
    <w:rsid w:val="007E7634"/>
    <w:rsid w:val="008228DD"/>
    <w:rsid w:val="00863F26"/>
    <w:rsid w:val="00922877"/>
    <w:rsid w:val="00941C16"/>
    <w:rsid w:val="00953292"/>
    <w:rsid w:val="00996EC5"/>
    <w:rsid w:val="009A6316"/>
    <w:rsid w:val="009C40D5"/>
    <w:rsid w:val="00A4585A"/>
    <w:rsid w:val="00A543C4"/>
    <w:rsid w:val="00B1361A"/>
    <w:rsid w:val="00B768E2"/>
    <w:rsid w:val="00B840AB"/>
    <w:rsid w:val="00C35010"/>
    <w:rsid w:val="00C73C84"/>
    <w:rsid w:val="00CA0590"/>
    <w:rsid w:val="00CF6F74"/>
    <w:rsid w:val="00D14750"/>
    <w:rsid w:val="00D33B9E"/>
    <w:rsid w:val="00D37689"/>
    <w:rsid w:val="00D57C43"/>
    <w:rsid w:val="00D872D3"/>
    <w:rsid w:val="00D9149E"/>
    <w:rsid w:val="00E51EED"/>
    <w:rsid w:val="00E610DD"/>
    <w:rsid w:val="00EA02CF"/>
    <w:rsid w:val="00EE19EF"/>
    <w:rsid w:val="00F31724"/>
    <w:rsid w:val="00F7467D"/>
    <w:rsid w:val="00F95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98C06A9-2865-469F-ABA2-AA52A3E9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3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CB4"/>
    <w:pPr>
      <w:ind w:left="720"/>
      <w:contextualSpacing/>
    </w:pPr>
  </w:style>
  <w:style w:type="paragraph" w:styleId="Header">
    <w:name w:val="header"/>
    <w:basedOn w:val="Normal"/>
    <w:link w:val="HeaderChar"/>
    <w:rsid w:val="00D9149E"/>
    <w:pPr>
      <w:tabs>
        <w:tab w:val="center" w:pos="4320"/>
        <w:tab w:val="right" w:pos="8640"/>
      </w:tabs>
      <w:spacing w:after="0" w:line="240" w:lineRule="auto"/>
    </w:pPr>
    <w:rPr>
      <w:rFonts w:ascii="Times New Roman" w:eastAsia="Times New Roman" w:hAnsi="Times New Roman" w:cs="Times New Roman"/>
      <w:sz w:val="24"/>
      <w:szCs w:val="20"/>
      <w:lang w:val="en-CA"/>
    </w:rPr>
  </w:style>
  <w:style w:type="character" w:customStyle="1" w:styleId="HeaderChar">
    <w:name w:val="Header Char"/>
    <w:basedOn w:val="DefaultParagraphFont"/>
    <w:link w:val="Header"/>
    <w:rsid w:val="00D9149E"/>
    <w:rPr>
      <w:rFonts w:ascii="Times New Roman" w:eastAsia="Times New Roman" w:hAnsi="Times New Roman" w:cs="Times New Roman"/>
      <w:sz w:val="24"/>
      <w:szCs w:val="20"/>
      <w:lang w:val="en-CA"/>
    </w:rPr>
  </w:style>
  <w:style w:type="paragraph" w:styleId="Footer">
    <w:name w:val="footer"/>
    <w:basedOn w:val="Normal"/>
    <w:link w:val="FooterChar"/>
    <w:rsid w:val="00D9149E"/>
    <w:pPr>
      <w:tabs>
        <w:tab w:val="center" w:pos="4320"/>
        <w:tab w:val="right" w:pos="8640"/>
      </w:tabs>
      <w:spacing w:after="0" w:line="240" w:lineRule="auto"/>
    </w:pPr>
    <w:rPr>
      <w:rFonts w:ascii="Times New Roman" w:eastAsia="Times New Roman" w:hAnsi="Times New Roman" w:cs="Times New Roman"/>
      <w:sz w:val="24"/>
      <w:szCs w:val="20"/>
      <w:lang w:val="en-CA"/>
    </w:rPr>
  </w:style>
  <w:style w:type="character" w:customStyle="1" w:styleId="FooterChar">
    <w:name w:val="Footer Char"/>
    <w:basedOn w:val="DefaultParagraphFont"/>
    <w:link w:val="Footer"/>
    <w:rsid w:val="00D9149E"/>
    <w:rPr>
      <w:rFonts w:ascii="Times New Roman" w:eastAsia="Times New Roman" w:hAnsi="Times New Roman" w:cs="Times New Roman"/>
      <w:sz w:val="24"/>
      <w:szCs w:val="20"/>
      <w:lang w:val="en-CA"/>
    </w:rPr>
  </w:style>
  <w:style w:type="character" w:styleId="PageNumber">
    <w:name w:val="page number"/>
    <w:basedOn w:val="DefaultParagraphFont"/>
    <w:rsid w:val="00D9149E"/>
  </w:style>
  <w:style w:type="character" w:styleId="Hyperlink">
    <w:name w:val="Hyperlink"/>
    <w:basedOn w:val="DefaultParagraphFont"/>
    <w:rsid w:val="00D914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4317">
      <w:bodyDiv w:val="1"/>
      <w:marLeft w:val="0"/>
      <w:marRight w:val="0"/>
      <w:marTop w:val="0"/>
      <w:marBottom w:val="0"/>
      <w:divBdr>
        <w:top w:val="none" w:sz="0" w:space="0" w:color="auto"/>
        <w:left w:val="none" w:sz="0" w:space="0" w:color="auto"/>
        <w:bottom w:val="none" w:sz="0" w:space="0" w:color="auto"/>
        <w:right w:val="none" w:sz="0" w:space="0" w:color="auto"/>
      </w:divBdr>
    </w:div>
    <w:div w:id="103219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sc.uwo.ca/government/council/meetings/index.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2412</Words>
  <Characters>13751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da Ponte</dc:creator>
  <cp:lastModifiedBy>VP Finance</cp:lastModifiedBy>
  <cp:revision>2</cp:revision>
  <dcterms:created xsi:type="dcterms:W3CDTF">2015-11-16T23:13:00Z</dcterms:created>
  <dcterms:modified xsi:type="dcterms:W3CDTF">2015-11-16T23:13:00Z</dcterms:modified>
</cp:coreProperties>
</file>