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05" w:rsidRPr="00466126" w:rsidRDefault="00DA3E05" w:rsidP="00DA3E05">
      <w:pPr>
        <w:pStyle w:val="USCPolicyText"/>
        <w:numPr>
          <w:ilvl w:val="0"/>
          <w:numId w:val="0"/>
        </w:numPr>
        <w:rPr>
          <w:b/>
        </w:rPr>
      </w:pPr>
      <w:bookmarkStart w:id="0" w:name="_GoBack"/>
      <w:bookmarkEnd w:id="0"/>
      <w:r w:rsidRPr="00466126">
        <w:rPr>
          <w:b/>
        </w:rPr>
        <w:t>PURPOSE:</w:t>
      </w:r>
    </w:p>
    <w:p w:rsidR="00DA3E05" w:rsidRDefault="00DA3E05" w:rsidP="00DA3E05">
      <w:pPr>
        <w:pStyle w:val="USCPolicyText"/>
        <w:numPr>
          <w:ilvl w:val="0"/>
          <w:numId w:val="0"/>
        </w:numPr>
      </w:pPr>
      <w:r w:rsidRPr="00466126">
        <w:t xml:space="preserve">This document shall </w:t>
      </w:r>
      <w:r>
        <w:t xml:space="preserve">be to provide Terms of Reference for the </w:t>
      </w:r>
      <w:r w:rsidR="00A2364F">
        <w:t>Agenda</w:t>
      </w:r>
      <w:r>
        <w:t xml:space="preserve"> Committee. The purpose of the committee is to </w:t>
      </w:r>
      <w:r w:rsidR="00A2364F">
        <w:t>assist the Secretary-Treasurer in determining the agenda of a Board of Directors Meeting.</w:t>
      </w:r>
    </w:p>
    <w:p w:rsidR="00DA3E05" w:rsidRDefault="00DA3E05" w:rsidP="00DA3E05">
      <w:pPr>
        <w:pStyle w:val="USCPolicyText"/>
        <w:numPr>
          <w:ilvl w:val="0"/>
          <w:numId w:val="0"/>
        </w:numPr>
      </w:pPr>
      <w:r>
        <w:t xml:space="preserve">The committee will work closely with the </w:t>
      </w:r>
      <w:r w:rsidR="00A2364F">
        <w:t>Government Services</w:t>
      </w:r>
      <w:r>
        <w:t xml:space="preserve"> department staff to complete their mandate.</w:t>
      </w:r>
    </w:p>
    <w:p w:rsidR="00DA3E05" w:rsidRDefault="00DA3E05" w:rsidP="00DA3E05">
      <w:pPr>
        <w:pStyle w:val="USCPolicySectionHeading"/>
      </w:pPr>
      <w:r>
        <w:t>membership</w:t>
      </w:r>
    </w:p>
    <w:p w:rsidR="00DA3E05" w:rsidRDefault="00DA3E05" w:rsidP="00DA3E05">
      <w:pPr>
        <w:pStyle w:val="USCPolicyText"/>
      </w:pPr>
      <w:r>
        <w:t>The committee shall be comprised of:</w:t>
      </w:r>
    </w:p>
    <w:p w:rsidR="00DA3E05" w:rsidRDefault="00DA3E05" w:rsidP="00DA3E05">
      <w:pPr>
        <w:pStyle w:val="USCPolicyText"/>
        <w:numPr>
          <w:ilvl w:val="2"/>
          <w:numId w:val="12"/>
        </w:numPr>
      </w:pPr>
      <w:r>
        <w:t xml:space="preserve">The </w:t>
      </w:r>
      <w:r w:rsidR="00D66CF4">
        <w:t>Secretary-Treasurer as Chair</w:t>
      </w:r>
    </w:p>
    <w:p w:rsidR="00D66CF4" w:rsidRDefault="00D66CF4" w:rsidP="00DA3E05">
      <w:pPr>
        <w:pStyle w:val="USCPolicyText"/>
        <w:numPr>
          <w:ilvl w:val="2"/>
          <w:numId w:val="12"/>
        </w:numPr>
      </w:pPr>
      <w:r>
        <w:t>The Chairperson of the Board of Directors</w:t>
      </w:r>
    </w:p>
    <w:p w:rsidR="00DA3E05" w:rsidRDefault="00DA3E05" w:rsidP="00DA3E05">
      <w:pPr>
        <w:pStyle w:val="USCPolicyText"/>
        <w:numPr>
          <w:ilvl w:val="2"/>
          <w:numId w:val="12"/>
        </w:numPr>
      </w:pPr>
      <w:r>
        <w:t>The President and CEO</w:t>
      </w:r>
      <w:r w:rsidR="00D66CF4">
        <w:t xml:space="preserve"> (or 1 additional Director if the President and CEO is also the Chairperson.)</w:t>
      </w:r>
    </w:p>
    <w:p w:rsidR="00D66CF4" w:rsidRDefault="00D66CF4" w:rsidP="00D66CF4">
      <w:pPr>
        <w:pStyle w:val="USCPolicyText"/>
        <w:numPr>
          <w:ilvl w:val="2"/>
          <w:numId w:val="12"/>
        </w:numPr>
      </w:pPr>
      <w:r>
        <w:t>The Managing Director, Government Services (non-voting resource)</w:t>
      </w:r>
    </w:p>
    <w:p w:rsidR="00D66CF4" w:rsidRDefault="00D66CF4" w:rsidP="00DA3E05">
      <w:pPr>
        <w:pStyle w:val="USCPolicyText"/>
        <w:numPr>
          <w:ilvl w:val="2"/>
          <w:numId w:val="12"/>
        </w:numPr>
      </w:pPr>
      <w:r>
        <w:t>The General Manager (non-voting resource)</w:t>
      </w:r>
    </w:p>
    <w:p w:rsidR="00D66CF4" w:rsidRDefault="00D66CF4" w:rsidP="00DA3E05">
      <w:pPr>
        <w:pStyle w:val="USCPolicyText"/>
        <w:numPr>
          <w:ilvl w:val="2"/>
          <w:numId w:val="12"/>
        </w:numPr>
      </w:pPr>
      <w:r>
        <w:t>The Corporate Governance and Executive Services Officer (non-voting resource)</w:t>
      </w:r>
    </w:p>
    <w:p w:rsidR="00DA3E05" w:rsidRDefault="00DA3E05" w:rsidP="00DA3E05">
      <w:pPr>
        <w:pStyle w:val="USCPolicySectionHeading"/>
      </w:pPr>
      <w:r>
        <w:t>general duties</w:t>
      </w:r>
    </w:p>
    <w:p w:rsidR="00DA3E05" w:rsidRDefault="00DA3E05" w:rsidP="007C45E1">
      <w:pPr>
        <w:pStyle w:val="USCPolicyText"/>
      </w:pPr>
      <w:r>
        <w:t>The committee shall be responsible for the following:</w:t>
      </w:r>
    </w:p>
    <w:p w:rsidR="00DA3E05" w:rsidRDefault="00D66CF4" w:rsidP="007C45E1">
      <w:pPr>
        <w:pStyle w:val="USCPolicyText"/>
        <w:numPr>
          <w:ilvl w:val="2"/>
          <w:numId w:val="12"/>
        </w:numPr>
      </w:pPr>
      <w:r>
        <w:t>Determining whether or not an item should be placed on the agenda;</w:t>
      </w:r>
    </w:p>
    <w:p w:rsidR="00883FE9" w:rsidRDefault="00883FE9" w:rsidP="007C45E1">
      <w:pPr>
        <w:pStyle w:val="USCPolicyText"/>
        <w:numPr>
          <w:ilvl w:val="2"/>
          <w:numId w:val="12"/>
        </w:numPr>
      </w:pPr>
      <w:r>
        <w:t>Ensure the Board of Directors Rules of Procedure are adhered to related to the agenda;</w:t>
      </w:r>
    </w:p>
    <w:p w:rsidR="00DA3E05" w:rsidRDefault="00D66CF4" w:rsidP="00DA3E05">
      <w:pPr>
        <w:pStyle w:val="USCPolicyText"/>
        <w:numPr>
          <w:ilvl w:val="2"/>
          <w:numId w:val="12"/>
        </w:numPr>
      </w:pPr>
      <w:r>
        <w:t>Identifying the status of meeting minutes under review and determining whether or not they are ready to be moved for approval;</w:t>
      </w:r>
    </w:p>
    <w:p w:rsidR="00D66CF4" w:rsidRDefault="00D66CF4" w:rsidP="00DA3E05">
      <w:pPr>
        <w:pStyle w:val="USCPolicyText"/>
        <w:numPr>
          <w:ilvl w:val="2"/>
          <w:numId w:val="12"/>
        </w:numPr>
      </w:pPr>
      <w:r>
        <w:t>Identifying if supporting documentation is necessary for items, and determining what supporting documentation is appropriate to post online with the agenda;</w:t>
      </w:r>
    </w:p>
    <w:p w:rsidR="00D66CF4" w:rsidRDefault="00D66CF4" w:rsidP="00DA3E05">
      <w:pPr>
        <w:pStyle w:val="USCPolicyText"/>
        <w:numPr>
          <w:ilvl w:val="2"/>
          <w:numId w:val="12"/>
        </w:numPr>
      </w:pPr>
      <w:r>
        <w:t>Determining meeting location;</w:t>
      </w:r>
    </w:p>
    <w:p w:rsidR="00883FE9" w:rsidRDefault="00D66CF4" w:rsidP="00883FE9">
      <w:pPr>
        <w:pStyle w:val="USCPolicyText"/>
        <w:numPr>
          <w:ilvl w:val="2"/>
          <w:numId w:val="12"/>
        </w:numPr>
      </w:pPr>
      <w:r>
        <w:lastRenderedPageBreak/>
        <w:t>Determining what items should appear on the public and in-camera agendas;</w:t>
      </w:r>
    </w:p>
    <w:p w:rsidR="00D66CF4" w:rsidRDefault="00D66CF4" w:rsidP="00DA3E05">
      <w:pPr>
        <w:pStyle w:val="USCPolicyText"/>
        <w:numPr>
          <w:ilvl w:val="2"/>
          <w:numId w:val="12"/>
        </w:numPr>
      </w:pPr>
      <w:r>
        <w:t>Determining who, among staff and management resources, it would be appropriate to invite to the public meeting and/or permit at the in-camera meeting; and,</w:t>
      </w:r>
    </w:p>
    <w:p w:rsidR="00D66CF4" w:rsidRDefault="00D66CF4" w:rsidP="00DA3E05">
      <w:pPr>
        <w:pStyle w:val="USCPolicyText"/>
        <w:numPr>
          <w:ilvl w:val="2"/>
          <w:numId w:val="12"/>
        </w:numPr>
      </w:pPr>
      <w:r>
        <w:t>Determine if a meeting should be rescheduled or cancelled.</w:t>
      </w:r>
    </w:p>
    <w:p w:rsidR="00DA3E05" w:rsidRDefault="007C45E1" w:rsidP="007C45E1">
      <w:pPr>
        <w:pStyle w:val="USCPolicySectionHeading"/>
      </w:pPr>
      <w:r>
        <w:t>Evaluation and effectiveness</w:t>
      </w:r>
    </w:p>
    <w:p w:rsidR="007C45E1" w:rsidRDefault="007C45E1" w:rsidP="007C45E1">
      <w:pPr>
        <w:pStyle w:val="USCPolicyText"/>
      </w:pPr>
      <w:r>
        <w:t>The committee is responsible to the Board of Directors for accomplishing the following:</w:t>
      </w:r>
    </w:p>
    <w:p w:rsidR="00883FE9" w:rsidRDefault="00883FE9" w:rsidP="00883FE9">
      <w:pPr>
        <w:pStyle w:val="USCPolicyText"/>
        <w:numPr>
          <w:ilvl w:val="2"/>
          <w:numId w:val="12"/>
        </w:numPr>
      </w:pPr>
      <w:r>
        <w:t>Develop an annual plan to manage the Board’s workflow;</w:t>
      </w:r>
    </w:p>
    <w:p w:rsidR="007C45E1" w:rsidRDefault="00D66CF4" w:rsidP="007C45E1">
      <w:pPr>
        <w:pStyle w:val="USCPolicyText"/>
        <w:numPr>
          <w:ilvl w:val="2"/>
          <w:numId w:val="12"/>
        </w:numPr>
      </w:pPr>
      <w:r>
        <w:t xml:space="preserve">Ensure that an Agenda Report and necessary supporting materials accompany all </w:t>
      </w:r>
      <w:r w:rsidR="00883FE9">
        <w:t>matters for approval; and,</w:t>
      </w:r>
    </w:p>
    <w:p w:rsidR="00883FE9" w:rsidRDefault="00883FE9" w:rsidP="007C45E1">
      <w:pPr>
        <w:pStyle w:val="USCPolicyText"/>
        <w:numPr>
          <w:ilvl w:val="2"/>
          <w:numId w:val="12"/>
        </w:numPr>
      </w:pPr>
      <w:r>
        <w:t>Ensure that the Agenda and all supporting materials are distributed to the Board not later than (5) five days before scheduled meetings.</w:t>
      </w:r>
    </w:p>
    <w:p w:rsidR="007C45E1" w:rsidRDefault="007C45E1" w:rsidP="007C45E1">
      <w:pPr>
        <w:pStyle w:val="USCPolicySectionHeading"/>
      </w:pPr>
      <w:r>
        <w:t>MEETINg FREQUENCY</w:t>
      </w:r>
    </w:p>
    <w:p w:rsidR="007C45E1" w:rsidRPr="007C45E1" w:rsidRDefault="007C45E1" w:rsidP="007C45E1">
      <w:pPr>
        <w:pStyle w:val="USCPolicyText"/>
      </w:pPr>
      <w:r>
        <w:t xml:space="preserve">The Committee shall </w:t>
      </w:r>
      <w:r w:rsidR="00883FE9">
        <w:t>meet each month a minimum of 10 days before the scheduled Board meeting to ensure the Agenda and supporting materials are distributed well in advance of meetings.</w:t>
      </w:r>
    </w:p>
    <w:p w:rsidR="00DA3E05" w:rsidRPr="00466126" w:rsidRDefault="00DA3E05" w:rsidP="00DA3E05">
      <w:pPr>
        <w:pStyle w:val="USCPolicyText"/>
        <w:numPr>
          <w:ilvl w:val="0"/>
          <w:numId w:val="0"/>
        </w:numPr>
        <w:rPr>
          <w:lang w:val="en-CA"/>
        </w:rPr>
      </w:pPr>
    </w:p>
    <w:p w:rsidR="0034014D" w:rsidRDefault="0034014D" w:rsidP="00CB29B0">
      <w:pPr>
        <w:pStyle w:val="USCPolicyText"/>
        <w:numPr>
          <w:ilvl w:val="0"/>
          <w:numId w:val="0"/>
        </w:numPr>
        <w:rPr>
          <w:b/>
        </w:rPr>
      </w:pPr>
    </w:p>
    <w:sectPr w:rsidR="0034014D" w:rsidSect="00CB29B0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5C" w:rsidRDefault="0007355C" w:rsidP="00CB29B0">
      <w:r>
        <w:separator/>
      </w:r>
    </w:p>
  </w:endnote>
  <w:endnote w:type="continuationSeparator" w:id="0">
    <w:p w:rsidR="0007355C" w:rsidRDefault="0007355C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5C" w:rsidRDefault="0007355C" w:rsidP="00CB29B0">
      <w:r>
        <w:separator/>
      </w:r>
    </w:p>
  </w:footnote>
  <w:footnote w:type="continuationSeparator" w:id="0">
    <w:p w:rsidR="0007355C" w:rsidRDefault="0007355C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B0" w:rsidRPr="00E55973" w:rsidRDefault="000519CE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0E7C4" wp14:editId="40E80CD1">
              <wp:simplePos x="0" y="0"/>
              <wp:positionH relativeFrom="column">
                <wp:posOffset>590550</wp:posOffset>
              </wp:positionH>
              <wp:positionV relativeFrom="paragraph">
                <wp:posOffset>-68580</wp:posOffset>
              </wp:positionV>
              <wp:extent cx="5494020" cy="10763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B0" w:rsidRPr="00881476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>of t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>he University of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A2364F">
                            <w:rPr>
                              <w:rFonts w:ascii="Bell MT" w:hAnsi="Bell MT"/>
                              <w:b/>
                              <w:sz w:val="32"/>
                            </w:rPr>
                            <w:t>AGENDA</w:t>
                          </w:r>
                          <w:r w:rsidR="007C45E1" w:rsidRPr="007C45E1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COMMITTEE TERMS OF REFERENCE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.5pt;margin-top:-5.4pt;width:432.6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VP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" filled="f" stroked="f">
              <v:textbox>
                <w:txbxContent>
                  <w:p w:rsidR="00CB29B0" w:rsidRPr="00881476" w:rsidRDefault="00CB29B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</w:rPr>
                      <w:t>of t</w:t>
                    </w:r>
                    <w:r w:rsidRPr="00881476">
                      <w:rPr>
                        <w:rFonts w:ascii="Bell MT" w:hAnsi="Bell MT"/>
                        <w:b/>
                      </w:rPr>
                      <w:t>he University of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A2364F">
                      <w:rPr>
                        <w:rFonts w:ascii="Bell MT" w:hAnsi="Bell MT"/>
                        <w:b/>
                        <w:sz w:val="32"/>
                      </w:rPr>
                      <w:t>AGENDA</w:t>
                    </w:r>
                    <w:r w:rsidR="007C45E1" w:rsidRPr="007C45E1">
                      <w:rPr>
                        <w:rFonts w:ascii="Bell MT" w:hAnsi="Bell MT"/>
                        <w:b/>
                        <w:sz w:val="32"/>
                      </w:rPr>
                      <w:t xml:space="preserve"> COMMITTEE TERMS OF REFERENCE</w:t>
                    </w:r>
                  </w:p>
                </w:txbxContent>
              </v:textbox>
            </v:shape>
          </w:pict>
        </mc:Fallback>
      </mc:AlternateContent>
    </w:r>
    <w:r w:rsidR="00CB29B0">
      <w:object w:dxaOrig="1079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4pt" o:ole="">
          <v:imagedata r:id="rId1" o:title=""/>
        </v:shape>
        <o:OLEObject Type="Embed" ProgID="Photoshop.Image.11" ShapeID="_x0000_i1025" DrawAspect="Content" ObjectID="_1470827487" r:id="rId2">
          <o:FieldCodes>\s</o:FieldCodes>
        </o:OLEObject>
      </w:object>
    </w:r>
  </w:p>
  <w:tbl>
    <w:tblPr>
      <w:tblW w:w="9635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635"/>
    </w:tblGrid>
    <w:tr w:rsidR="00CB29B0" w:rsidRPr="00A85E1A" w:rsidTr="003538EC">
      <w:trPr>
        <w:trHeight w:val="104"/>
      </w:trPr>
      <w:tc>
        <w:tcPr>
          <w:tcW w:w="9635" w:type="dxa"/>
        </w:tcPr>
        <w:p w:rsidR="00CB29B0" w:rsidRPr="002541E3" w:rsidRDefault="00CB29B0" w:rsidP="003538EC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="00456473"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456473"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A57DB5">
            <w:rPr>
              <w:rFonts w:ascii="Bell MT" w:hAnsi="Bell MT"/>
              <w:b/>
              <w:noProof/>
              <w:color w:val="000000"/>
            </w:rPr>
            <w:t>2</w:t>
          </w:r>
          <w:r w:rsidR="00456473" w:rsidRPr="00007475">
            <w:rPr>
              <w:rFonts w:ascii="Bell MT" w:hAnsi="Bell MT"/>
              <w:b/>
              <w:color w:val="000000"/>
            </w:rPr>
            <w:fldChar w:fldCharType="end"/>
          </w:r>
          <w:r>
            <w:rPr>
              <w:rFonts w:ascii="Bell MT" w:hAnsi="Bell MT"/>
              <w:b/>
              <w:color w:val="000000"/>
            </w:rPr>
            <w:t xml:space="preserve"> </w:t>
          </w:r>
          <w:r w:rsidRPr="00007475">
            <w:rPr>
              <w:rFonts w:ascii="Bell MT" w:hAnsi="Bell MT"/>
              <w:color w:val="000000"/>
            </w:rPr>
            <w:t>of</w:t>
          </w:r>
          <w:r>
            <w:rPr>
              <w:rFonts w:ascii="Bell MT" w:hAnsi="Bell MT"/>
              <w:color w:val="000000"/>
            </w:rPr>
            <w:t xml:space="preserve"> </w:t>
          </w:r>
          <w:fldSimple w:instr=" NUMPAGES  \* Arabic  \* MERGEFORMAT ">
            <w:r w:rsidR="00A57DB5" w:rsidRPr="00A57DB5">
              <w:rPr>
                <w:rFonts w:ascii="Bell MT" w:hAnsi="Bell MT"/>
                <w:noProof/>
                <w:color w:val="000000"/>
              </w:rPr>
              <w:t>2</w:t>
            </w:r>
          </w:fldSimple>
        </w:p>
      </w:tc>
    </w:tr>
  </w:tbl>
  <w:p w:rsidR="00CB29B0" w:rsidRDefault="00CB2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B0" w:rsidRPr="00E55973" w:rsidRDefault="000519CE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53F3C" wp14:editId="21E7BFF6">
              <wp:simplePos x="0" y="0"/>
              <wp:positionH relativeFrom="column">
                <wp:posOffset>571500</wp:posOffset>
              </wp:positionH>
              <wp:positionV relativeFrom="paragraph">
                <wp:posOffset>-49529</wp:posOffset>
              </wp:positionV>
              <wp:extent cx="5494020" cy="742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9B0" w:rsidRPr="00BC646C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>of t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>he University of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A2364F">
                            <w:rPr>
                              <w:rFonts w:ascii="Bell MT" w:hAnsi="Bell MT"/>
                              <w:b/>
                              <w:sz w:val="32"/>
                            </w:rPr>
                            <w:t>AGENDA</w:t>
                          </w:r>
                          <w:r w:rsidR="00162981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COMMITTEE TERMS OF REFERENCE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pt;margin-top:-3.9pt;width:432.6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TM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" filled="f" stroked="f">
              <v:textbox>
                <w:txbxContent>
                  <w:p w:rsidR="00CB29B0" w:rsidRPr="00BC646C" w:rsidRDefault="00CB29B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</w:rPr>
                      <w:t>of t</w:t>
                    </w:r>
                    <w:r w:rsidRPr="00881476">
                      <w:rPr>
                        <w:rFonts w:ascii="Bell MT" w:hAnsi="Bell MT"/>
                        <w:b/>
                      </w:rPr>
                      <w:t>he University of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A2364F">
                      <w:rPr>
                        <w:rFonts w:ascii="Bell MT" w:hAnsi="Bell MT"/>
                        <w:b/>
                        <w:sz w:val="32"/>
                      </w:rPr>
                      <w:t>AGENDA</w:t>
                    </w:r>
                    <w:r w:rsidR="00162981">
                      <w:rPr>
                        <w:rFonts w:ascii="Bell MT" w:hAnsi="Bell MT"/>
                        <w:b/>
                        <w:sz w:val="32"/>
                      </w:rPr>
                      <w:t xml:space="preserve"> COMMITTEE TERMS OF REFERENCE</w:t>
                    </w:r>
                  </w:p>
                </w:txbxContent>
              </v:textbox>
            </v:shape>
          </w:pict>
        </mc:Fallback>
      </mc:AlternateContent>
    </w:r>
    <w:r w:rsidR="00CB29B0">
      <w:object w:dxaOrig="1079" w:dyaOrig="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 o:ole="">
          <v:imagedata r:id="rId1" o:title=""/>
        </v:shape>
        <o:OLEObject Type="Embed" ProgID="Photoshop.Image.11" ShapeID="_x0000_i1026" DrawAspect="Content" ObjectID="_1470827488" r:id="rId2">
          <o:FieldCodes>\s</o:FieldCodes>
        </o:OLEObject>
      </w:object>
    </w:r>
  </w:p>
  <w:tbl>
    <w:tblPr>
      <w:tblW w:w="9258" w:type="dxa"/>
      <w:tblLayout w:type="fixed"/>
      <w:tblLook w:val="0000" w:firstRow="0" w:lastRow="0" w:firstColumn="0" w:lastColumn="0" w:noHBand="0" w:noVBand="0"/>
    </w:tblPr>
    <w:tblGrid>
      <w:gridCol w:w="1917"/>
      <w:gridCol w:w="2946"/>
      <w:gridCol w:w="1939"/>
      <w:gridCol w:w="2456"/>
    </w:tblGrid>
    <w:tr w:rsidR="00CB29B0" w:rsidRPr="006B6C34" w:rsidTr="003538EC">
      <w:trPr>
        <w:trHeight w:val="516"/>
      </w:trPr>
      <w:tc>
        <w:tcPr>
          <w:tcW w:w="1917" w:type="dxa"/>
        </w:tcPr>
        <w:p w:rsidR="00CB29B0" w:rsidRPr="006B6C34" w:rsidRDefault="00CB29B0" w:rsidP="003538EC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46" w:type="dxa"/>
        </w:tcPr>
        <w:p w:rsidR="00CB29B0" w:rsidRPr="006B6C34" w:rsidRDefault="0034014D" w:rsidP="00CC4DF3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DD MONTH YR</w:t>
          </w:r>
        </w:p>
      </w:tc>
      <w:tc>
        <w:tcPr>
          <w:tcW w:w="1938" w:type="dxa"/>
        </w:tcPr>
        <w:p w:rsidR="00CB29B0" w:rsidRPr="006B6C34" w:rsidRDefault="0034014D" w:rsidP="003538EC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>REVIEW</w:t>
          </w:r>
          <w:r w:rsidR="00CB29B0" w:rsidRPr="006B6C34">
            <w:rPr>
              <w:rFonts w:ascii="Bell MT" w:hAnsi="Bell MT"/>
              <w:b/>
              <w:color w:val="000000"/>
            </w:rPr>
            <w:t>:</w:t>
          </w:r>
        </w:p>
      </w:tc>
      <w:tc>
        <w:tcPr>
          <w:tcW w:w="2456" w:type="dxa"/>
        </w:tcPr>
        <w:p w:rsidR="00CB29B0" w:rsidRPr="00002C74" w:rsidRDefault="0034014D" w:rsidP="006E4EF0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>DD MONTH YR</w:t>
          </w:r>
        </w:p>
      </w:tc>
    </w:tr>
    <w:tr w:rsidR="00CB29B0" w:rsidRPr="006B6C34" w:rsidTr="0034014D">
      <w:tblPrEx>
        <w:tblBorders>
          <w:top w:val="single" w:sz="6" w:space="0" w:color="auto"/>
        </w:tblBorders>
      </w:tblPrEx>
      <w:trPr>
        <w:trHeight w:val="375"/>
      </w:trPr>
      <w:tc>
        <w:tcPr>
          <w:tcW w:w="1917" w:type="dxa"/>
          <w:tcBorders>
            <w:top w:val="single" w:sz="4" w:space="0" w:color="auto"/>
            <w:bottom w:val="single" w:sz="4" w:space="0" w:color="auto"/>
          </w:tcBorders>
        </w:tcPr>
        <w:p w:rsidR="00CB29B0" w:rsidRPr="006B6C34" w:rsidRDefault="0034014D" w:rsidP="003538EC">
          <w:pPr>
            <w:spacing w:before="60" w:after="120"/>
            <w:rPr>
              <w:rFonts w:ascii="Bell MT" w:hAnsi="Bell MT"/>
              <w:b/>
              <w:color w:val="000000"/>
            </w:rPr>
          </w:pPr>
          <w:r>
            <w:rPr>
              <w:rFonts w:ascii="Bell MT" w:hAnsi="Bell MT"/>
              <w:b/>
              <w:color w:val="000000"/>
            </w:rPr>
            <w:t>AUTHORITY</w:t>
          </w:r>
          <w:r w:rsidR="00CB29B0" w:rsidRPr="006B6C34">
            <w:rPr>
              <w:rFonts w:ascii="Bell MT" w:hAnsi="Bell MT"/>
              <w:b/>
              <w:color w:val="000000"/>
            </w:rPr>
            <w:t>:</w:t>
          </w:r>
        </w:p>
      </w:tc>
      <w:tc>
        <w:tcPr>
          <w:tcW w:w="2946" w:type="dxa"/>
          <w:tcBorders>
            <w:top w:val="single" w:sz="4" w:space="0" w:color="auto"/>
            <w:bottom w:val="single" w:sz="4" w:space="0" w:color="auto"/>
          </w:tcBorders>
        </w:tcPr>
        <w:p w:rsidR="00CB29B0" w:rsidRPr="006B6C34" w:rsidRDefault="0034014D" w:rsidP="003538EC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Board of Directors</w:t>
          </w:r>
        </w:p>
      </w:tc>
      <w:tc>
        <w:tcPr>
          <w:tcW w:w="1938" w:type="dxa"/>
          <w:tcBorders>
            <w:top w:val="single" w:sz="4" w:space="0" w:color="auto"/>
            <w:bottom w:val="single" w:sz="4" w:space="0" w:color="auto"/>
          </w:tcBorders>
        </w:tcPr>
        <w:p w:rsidR="00CB29B0" w:rsidRPr="006B6C34" w:rsidRDefault="0034014D" w:rsidP="003538EC">
          <w:pPr>
            <w:spacing w:before="60" w:after="120"/>
            <w:rPr>
              <w:rFonts w:ascii="Bell MT" w:hAnsi="Bell MT"/>
              <w:b/>
              <w:color w:val="000000"/>
            </w:rPr>
          </w:pPr>
          <w:r>
            <w:rPr>
              <w:rFonts w:ascii="Bell MT" w:hAnsi="Bell MT"/>
              <w:b/>
              <w:color w:val="000000"/>
            </w:rPr>
            <w:t>POLICY#</w:t>
          </w:r>
        </w:p>
      </w:tc>
      <w:tc>
        <w:tcPr>
          <w:tcW w:w="2456" w:type="dxa"/>
          <w:tcBorders>
            <w:top w:val="single" w:sz="4" w:space="0" w:color="auto"/>
            <w:bottom w:val="single" w:sz="4" w:space="0" w:color="auto"/>
          </w:tcBorders>
        </w:tcPr>
        <w:p w:rsidR="00C2618E" w:rsidRPr="006B6C34" w:rsidRDefault="00162981" w:rsidP="003538EC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G-00</w:t>
          </w:r>
        </w:p>
      </w:tc>
    </w:tr>
    <w:tr w:rsidR="00CB29B0" w:rsidRPr="006B6C34" w:rsidTr="003538EC">
      <w:tblPrEx>
        <w:tblBorders>
          <w:top w:val="single" w:sz="6" w:space="0" w:color="auto"/>
        </w:tblBorders>
      </w:tblPrEx>
      <w:trPr>
        <w:trHeight w:val="561"/>
      </w:trPr>
      <w:tc>
        <w:tcPr>
          <w:tcW w:w="1917" w:type="dxa"/>
          <w:tcBorders>
            <w:top w:val="single" w:sz="4" w:space="0" w:color="auto"/>
          </w:tcBorders>
        </w:tcPr>
        <w:p w:rsidR="00CB29B0" w:rsidRPr="006B6C34" w:rsidRDefault="0034014D" w:rsidP="003538EC">
          <w:pPr>
            <w:spacing w:before="60" w:after="120"/>
            <w:rPr>
              <w:rFonts w:ascii="Bell MT" w:hAnsi="Bell MT"/>
              <w:b/>
              <w:color w:val="000000"/>
            </w:rPr>
          </w:pPr>
          <w:r>
            <w:rPr>
              <w:rFonts w:ascii="Bell MT" w:hAnsi="Bell MT"/>
              <w:b/>
              <w:color w:val="000000"/>
            </w:rPr>
            <w:t>TYPE</w:t>
          </w:r>
          <w:r w:rsidR="00CB29B0" w:rsidRPr="006B6C34">
            <w:rPr>
              <w:rFonts w:ascii="Bell MT" w:hAnsi="Bell MT"/>
              <w:b/>
              <w:color w:val="000000"/>
            </w:rPr>
            <w:t>:</w:t>
          </w:r>
        </w:p>
      </w:tc>
      <w:tc>
        <w:tcPr>
          <w:tcW w:w="4885" w:type="dxa"/>
          <w:gridSpan w:val="2"/>
          <w:tcBorders>
            <w:top w:val="single" w:sz="4" w:space="0" w:color="auto"/>
          </w:tcBorders>
        </w:tcPr>
        <w:p w:rsidR="00CB29B0" w:rsidRPr="00060862" w:rsidRDefault="00BE6436" w:rsidP="0034014D">
          <w:pPr>
            <w:autoSpaceDE w:val="0"/>
            <w:autoSpaceDN w:val="0"/>
            <w:adjustRightInd w:val="0"/>
            <w:rPr>
              <w:rFonts w:ascii="Bell MT" w:hAnsi="Bell MT"/>
              <w:lang w:eastAsia="en-CA"/>
            </w:rPr>
          </w:pPr>
          <w:r>
            <w:rPr>
              <w:rFonts w:ascii="Bell MT" w:hAnsi="Bell MT"/>
              <w:lang w:eastAsia="en-CA"/>
            </w:rPr>
            <w:t>BOARD GOVERNANCE POLICY</w:t>
          </w:r>
        </w:p>
      </w:tc>
      <w:tc>
        <w:tcPr>
          <w:tcW w:w="2456" w:type="dxa"/>
          <w:tcBorders>
            <w:top w:val="single" w:sz="4" w:space="0" w:color="auto"/>
          </w:tcBorders>
        </w:tcPr>
        <w:p w:rsidR="00CB29B0" w:rsidRPr="006B6C34" w:rsidRDefault="00CB29B0" w:rsidP="00BE6436">
          <w:pPr>
            <w:spacing w:before="60" w:after="120"/>
            <w:jc w:val="center"/>
            <w:rPr>
              <w:rFonts w:ascii="Bell MT" w:hAnsi="Bell MT"/>
              <w:color w:val="000000"/>
            </w:rPr>
          </w:pPr>
        </w:p>
      </w:tc>
    </w:tr>
  </w:tbl>
  <w:p w:rsidR="00CB29B0" w:rsidRDefault="00CB2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0E1A28D6"/>
    <w:multiLevelType w:val="hybridMultilevel"/>
    <w:tmpl w:val="A006830E"/>
    <w:lvl w:ilvl="0" w:tplc="C50A82AE">
      <w:start w:val="1"/>
      <w:numFmt w:val="lowerRoman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21FC4B1E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17A95C41"/>
    <w:multiLevelType w:val="multilevel"/>
    <w:tmpl w:val="2A2402B0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">
    <w:nsid w:val="18274D76"/>
    <w:multiLevelType w:val="multilevel"/>
    <w:tmpl w:val="B4E6701A"/>
    <w:numStyleLink w:val="USCPolicy"/>
  </w:abstractNum>
  <w:abstractNum w:abstractNumId="4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5">
    <w:nsid w:val="422A7CD7"/>
    <w:multiLevelType w:val="hybridMultilevel"/>
    <w:tmpl w:val="4B765B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B20F4"/>
    <w:multiLevelType w:val="multilevel"/>
    <w:tmpl w:val="2A92AC4C"/>
    <w:lvl w:ilvl="0">
      <w:start w:val="1"/>
      <w:numFmt w:val="decimal"/>
      <w:lvlText w:val="%1.00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55"/>
        </w:tabs>
        <w:ind w:left="14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A715836"/>
    <w:multiLevelType w:val="multilevel"/>
    <w:tmpl w:val="8226757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-31680"/>
        </w:tabs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hint="default"/>
      </w:rPr>
    </w:lvl>
  </w:abstractNum>
  <w:abstractNum w:abstractNumId="8">
    <w:nsid w:val="78A05699"/>
    <w:multiLevelType w:val="multilevel"/>
    <w:tmpl w:val="042ED384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F0"/>
    <w:rsid w:val="00002C74"/>
    <w:rsid w:val="000133BF"/>
    <w:rsid w:val="0002570C"/>
    <w:rsid w:val="00031EC7"/>
    <w:rsid w:val="000368D5"/>
    <w:rsid w:val="0005087C"/>
    <w:rsid w:val="000519CE"/>
    <w:rsid w:val="0007355C"/>
    <w:rsid w:val="000A1184"/>
    <w:rsid w:val="000D076B"/>
    <w:rsid w:val="000E1FFB"/>
    <w:rsid w:val="000E41BA"/>
    <w:rsid w:val="000E4F4F"/>
    <w:rsid w:val="000E4FEC"/>
    <w:rsid w:val="000E5690"/>
    <w:rsid w:val="000F5B65"/>
    <w:rsid w:val="00103C92"/>
    <w:rsid w:val="001040AB"/>
    <w:rsid w:val="00107AA5"/>
    <w:rsid w:val="001177F4"/>
    <w:rsid w:val="001338E3"/>
    <w:rsid w:val="00137B89"/>
    <w:rsid w:val="001559C2"/>
    <w:rsid w:val="00162981"/>
    <w:rsid w:val="001679BD"/>
    <w:rsid w:val="00185DBD"/>
    <w:rsid w:val="001A0BC7"/>
    <w:rsid w:val="001A1121"/>
    <w:rsid w:val="001B6996"/>
    <w:rsid w:val="002650AD"/>
    <w:rsid w:val="002771E5"/>
    <w:rsid w:val="00280C78"/>
    <w:rsid w:val="002B0F2F"/>
    <w:rsid w:val="002F2526"/>
    <w:rsid w:val="00331BA7"/>
    <w:rsid w:val="0034014D"/>
    <w:rsid w:val="003538EC"/>
    <w:rsid w:val="00362A93"/>
    <w:rsid w:val="0038316E"/>
    <w:rsid w:val="003A40B5"/>
    <w:rsid w:val="003B3557"/>
    <w:rsid w:val="003C42C4"/>
    <w:rsid w:val="003D4660"/>
    <w:rsid w:val="003E1C71"/>
    <w:rsid w:val="003F1EC5"/>
    <w:rsid w:val="00400091"/>
    <w:rsid w:val="00407926"/>
    <w:rsid w:val="00407E6A"/>
    <w:rsid w:val="00423420"/>
    <w:rsid w:val="00456473"/>
    <w:rsid w:val="0046519D"/>
    <w:rsid w:val="00466126"/>
    <w:rsid w:val="0047385E"/>
    <w:rsid w:val="004948F8"/>
    <w:rsid w:val="004B2CB4"/>
    <w:rsid w:val="00530413"/>
    <w:rsid w:val="00534D76"/>
    <w:rsid w:val="005721DE"/>
    <w:rsid w:val="005920E3"/>
    <w:rsid w:val="00592F0C"/>
    <w:rsid w:val="005951A0"/>
    <w:rsid w:val="005C5EE7"/>
    <w:rsid w:val="00624282"/>
    <w:rsid w:val="00625F72"/>
    <w:rsid w:val="00666B2D"/>
    <w:rsid w:val="00667B81"/>
    <w:rsid w:val="00676F37"/>
    <w:rsid w:val="0068512D"/>
    <w:rsid w:val="00693C95"/>
    <w:rsid w:val="006A5726"/>
    <w:rsid w:val="006B577B"/>
    <w:rsid w:val="006D0F3A"/>
    <w:rsid w:val="006D50F9"/>
    <w:rsid w:val="006E18D7"/>
    <w:rsid w:val="006E4128"/>
    <w:rsid w:val="006E4EF0"/>
    <w:rsid w:val="006F3646"/>
    <w:rsid w:val="00701837"/>
    <w:rsid w:val="007261C1"/>
    <w:rsid w:val="0077328F"/>
    <w:rsid w:val="0079380E"/>
    <w:rsid w:val="007959B9"/>
    <w:rsid w:val="007A4D3D"/>
    <w:rsid w:val="007A65A2"/>
    <w:rsid w:val="007C45E1"/>
    <w:rsid w:val="007D5175"/>
    <w:rsid w:val="007D56E6"/>
    <w:rsid w:val="007E0C40"/>
    <w:rsid w:val="007F71E5"/>
    <w:rsid w:val="008115CB"/>
    <w:rsid w:val="00841902"/>
    <w:rsid w:val="008503C1"/>
    <w:rsid w:val="00852A79"/>
    <w:rsid w:val="00852C7A"/>
    <w:rsid w:val="00864711"/>
    <w:rsid w:val="0086714C"/>
    <w:rsid w:val="00883FE9"/>
    <w:rsid w:val="008A4E4B"/>
    <w:rsid w:val="008A52A1"/>
    <w:rsid w:val="008D0AF8"/>
    <w:rsid w:val="008D0CA9"/>
    <w:rsid w:val="008F1A40"/>
    <w:rsid w:val="008F4921"/>
    <w:rsid w:val="00934175"/>
    <w:rsid w:val="009370F6"/>
    <w:rsid w:val="00937109"/>
    <w:rsid w:val="009743F9"/>
    <w:rsid w:val="0097482C"/>
    <w:rsid w:val="00982171"/>
    <w:rsid w:val="009A6AB2"/>
    <w:rsid w:val="009B01BD"/>
    <w:rsid w:val="009C3F8E"/>
    <w:rsid w:val="009D3E3A"/>
    <w:rsid w:val="009D5BFB"/>
    <w:rsid w:val="009E4684"/>
    <w:rsid w:val="009F40B0"/>
    <w:rsid w:val="00A004AB"/>
    <w:rsid w:val="00A2364F"/>
    <w:rsid w:val="00A25E56"/>
    <w:rsid w:val="00A355FA"/>
    <w:rsid w:val="00A4164B"/>
    <w:rsid w:val="00A50856"/>
    <w:rsid w:val="00A57DB5"/>
    <w:rsid w:val="00AB1E5F"/>
    <w:rsid w:val="00AC4B55"/>
    <w:rsid w:val="00AF63D4"/>
    <w:rsid w:val="00B05E32"/>
    <w:rsid w:val="00B15B6B"/>
    <w:rsid w:val="00B411E6"/>
    <w:rsid w:val="00B57369"/>
    <w:rsid w:val="00B66542"/>
    <w:rsid w:val="00B83E92"/>
    <w:rsid w:val="00B851B1"/>
    <w:rsid w:val="00BA4905"/>
    <w:rsid w:val="00BB0F87"/>
    <w:rsid w:val="00BC6DB6"/>
    <w:rsid w:val="00BE6436"/>
    <w:rsid w:val="00BE6B29"/>
    <w:rsid w:val="00BF31FA"/>
    <w:rsid w:val="00BF3866"/>
    <w:rsid w:val="00BF7E26"/>
    <w:rsid w:val="00C1439F"/>
    <w:rsid w:val="00C2618E"/>
    <w:rsid w:val="00C46017"/>
    <w:rsid w:val="00C56692"/>
    <w:rsid w:val="00C60AC4"/>
    <w:rsid w:val="00C80BD5"/>
    <w:rsid w:val="00C8299D"/>
    <w:rsid w:val="00C95FA2"/>
    <w:rsid w:val="00CA7178"/>
    <w:rsid w:val="00CB29B0"/>
    <w:rsid w:val="00CC4DF3"/>
    <w:rsid w:val="00CD24EF"/>
    <w:rsid w:val="00CD3045"/>
    <w:rsid w:val="00CE5285"/>
    <w:rsid w:val="00CF2FFE"/>
    <w:rsid w:val="00D00F1E"/>
    <w:rsid w:val="00D36B7D"/>
    <w:rsid w:val="00D63FC7"/>
    <w:rsid w:val="00D66CF4"/>
    <w:rsid w:val="00D72145"/>
    <w:rsid w:val="00D94139"/>
    <w:rsid w:val="00DA3E05"/>
    <w:rsid w:val="00DB53F3"/>
    <w:rsid w:val="00DB5C85"/>
    <w:rsid w:val="00DC16BE"/>
    <w:rsid w:val="00DD59EE"/>
    <w:rsid w:val="00DE0539"/>
    <w:rsid w:val="00E03C6F"/>
    <w:rsid w:val="00E11303"/>
    <w:rsid w:val="00E2152E"/>
    <w:rsid w:val="00E21FDE"/>
    <w:rsid w:val="00E40167"/>
    <w:rsid w:val="00E50D6D"/>
    <w:rsid w:val="00E51970"/>
    <w:rsid w:val="00E73116"/>
    <w:rsid w:val="00E91E5F"/>
    <w:rsid w:val="00E927F0"/>
    <w:rsid w:val="00E92A26"/>
    <w:rsid w:val="00EA1578"/>
    <w:rsid w:val="00ED0DA1"/>
    <w:rsid w:val="00ED683B"/>
    <w:rsid w:val="00F21A57"/>
    <w:rsid w:val="00F36219"/>
    <w:rsid w:val="00F7010E"/>
    <w:rsid w:val="00F772EF"/>
    <w:rsid w:val="00F86AB8"/>
    <w:rsid w:val="00F95607"/>
    <w:rsid w:val="00FA231E"/>
    <w:rsid w:val="00FA3AF0"/>
    <w:rsid w:val="00FA5B9D"/>
    <w:rsid w:val="00FA7312"/>
    <w:rsid w:val="00FC1C95"/>
    <w:rsid w:val="00FF23AC"/>
    <w:rsid w:val="00FF5A1B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2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139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413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1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139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0E4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49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2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139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413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1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139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0E4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49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72B10D-088C-4652-9259-469771CA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19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HP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creator>Will</dc:creator>
  <cp:lastModifiedBy>Scott Courtice</cp:lastModifiedBy>
  <cp:revision>5</cp:revision>
  <cp:lastPrinted>2014-08-29T18:12:00Z</cp:lastPrinted>
  <dcterms:created xsi:type="dcterms:W3CDTF">2014-08-29T14:15:00Z</dcterms:created>
  <dcterms:modified xsi:type="dcterms:W3CDTF">2014-08-29T18:24:00Z</dcterms:modified>
</cp:coreProperties>
</file>