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F8B" w:rsidRPr="009A286A" w:rsidRDefault="002D7D47" w:rsidP="000D2F8B">
      <w:pPr>
        <w:pStyle w:val="NoSpacing"/>
        <w:jc w:val="center"/>
        <w:rPr>
          <w:b/>
        </w:rPr>
      </w:pPr>
      <w:r>
        <w:rPr>
          <w:b/>
        </w:rPr>
        <w:t>SENIOR OPERATIONS COMMITTEE INTERIM TERMS OF REFERENCE</w:t>
      </w:r>
    </w:p>
    <w:p w:rsidR="000D2F8B" w:rsidRDefault="000D2F8B" w:rsidP="000D2F8B">
      <w:pPr>
        <w:pStyle w:val="NoSpacing"/>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D2F8B" w:rsidTr="000D2F8B">
        <w:tc>
          <w:tcPr>
            <w:tcW w:w="4675" w:type="dxa"/>
          </w:tcPr>
          <w:p w:rsidR="000D2F8B" w:rsidRDefault="000767B6" w:rsidP="000D2F8B">
            <w:pPr>
              <w:pStyle w:val="NoSpacing"/>
              <w:jc w:val="center"/>
            </w:pPr>
            <w:r>
              <w:t>19 July 2015</w:t>
            </w:r>
          </w:p>
        </w:tc>
        <w:tc>
          <w:tcPr>
            <w:tcW w:w="4675" w:type="dxa"/>
          </w:tcPr>
          <w:p w:rsidR="000D2F8B" w:rsidRDefault="000767B6" w:rsidP="000D2F8B">
            <w:pPr>
              <w:pStyle w:val="NoSpacing"/>
              <w:jc w:val="center"/>
            </w:pPr>
            <w:r>
              <w:t>USC Council</w:t>
            </w:r>
          </w:p>
        </w:tc>
      </w:tr>
    </w:tbl>
    <w:p w:rsidR="000D2F8B" w:rsidRDefault="000D2F8B" w:rsidP="000D2F8B">
      <w:pPr>
        <w:pStyle w:val="NoSpacing"/>
        <w:jc w:val="center"/>
      </w:pPr>
    </w:p>
    <w:p w:rsidR="000D2F8B" w:rsidRDefault="000767B6" w:rsidP="000D2F8B">
      <w:pPr>
        <w:pStyle w:val="NoSpacing"/>
        <w:rPr>
          <w:b/>
        </w:rPr>
      </w:pPr>
      <w:r>
        <w:rPr>
          <w:b/>
        </w:rPr>
        <w:t xml:space="preserve">1. </w:t>
      </w:r>
      <w:r w:rsidR="002D7D47">
        <w:rPr>
          <w:b/>
        </w:rPr>
        <w:t>Mandate</w:t>
      </w:r>
    </w:p>
    <w:p w:rsidR="000767B6" w:rsidRDefault="002D7D47" w:rsidP="000D2F8B">
      <w:pPr>
        <w:pStyle w:val="NoSpacing"/>
      </w:pPr>
      <w:r w:rsidRPr="002D7D47">
        <w:t>The Senior Operations Committee of Council shall be a standing committee of Council responsible for informing the strategic and political direction of the organization, assessing existing and potential risks to the organization, serving as a tool for executive review and accountability, and any matters relating to Council operations.</w:t>
      </w:r>
    </w:p>
    <w:p w:rsidR="002D7D47" w:rsidRDefault="002D7D47" w:rsidP="000D2F8B">
      <w:pPr>
        <w:pStyle w:val="NoSpacing"/>
        <w:rPr>
          <w:b/>
        </w:rPr>
      </w:pPr>
    </w:p>
    <w:p w:rsidR="002D7D47" w:rsidRDefault="002D7D47" w:rsidP="000D2F8B">
      <w:pPr>
        <w:pStyle w:val="NoSpacing"/>
        <w:rPr>
          <w:b/>
        </w:rPr>
      </w:pPr>
      <w:r>
        <w:rPr>
          <w:b/>
        </w:rPr>
        <w:t>2. Membership</w:t>
      </w:r>
    </w:p>
    <w:p w:rsidR="002D7D47" w:rsidRDefault="002D7D47" w:rsidP="004169FB">
      <w:pPr>
        <w:pStyle w:val="NoSpacing"/>
        <w:numPr>
          <w:ilvl w:val="0"/>
          <w:numId w:val="15"/>
        </w:numPr>
      </w:pPr>
      <w:r>
        <w:t>Speaker of Coun</w:t>
      </w:r>
      <w:r>
        <w:t xml:space="preserve">cil, </w:t>
      </w:r>
      <w:r w:rsidRPr="002D7D47">
        <w:rPr>
          <w:i/>
        </w:rPr>
        <w:t>ex-officio</w:t>
      </w:r>
      <w:r>
        <w:t xml:space="preserve"> as chairperson.</w:t>
      </w:r>
      <w:r>
        <w:rPr>
          <w:rStyle w:val="FootnoteReference"/>
        </w:rPr>
        <w:footnoteReference w:id="1"/>
      </w:r>
    </w:p>
    <w:p w:rsidR="002D7D47" w:rsidRDefault="002D7D47" w:rsidP="004169FB">
      <w:pPr>
        <w:pStyle w:val="NoSpacing"/>
        <w:numPr>
          <w:ilvl w:val="0"/>
          <w:numId w:val="15"/>
        </w:numPr>
      </w:pPr>
      <w:r>
        <w:t xml:space="preserve">Council Clerk and/or Deputy Speaker, </w:t>
      </w:r>
      <w:r>
        <w:rPr>
          <w:i/>
        </w:rPr>
        <w:t>ex-officio</w:t>
      </w:r>
      <w:r>
        <w:t>, secretary.</w:t>
      </w:r>
      <w:r>
        <w:rPr>
          <w:rStyle w:val="FootnoteReference"/>
        </w:rPr>
        <w:footnoteReference w:id="2"/>
      </w:r>
    </w:p>
    <w:p w:rsidR="002D7D47" w:rsidRDefault="002D7D47" w:rsidP="00BD1993">
      <w:pPr>
        <w:pStyle w:val="NoSpacing"/>
        <w:numPr>
          <w:ilvl w:val="0"/>
          <w:numId w:val="15"/>
        </w:numPr>
      </w:pPr>
      <w:r>
        <w:t>Five (5) Committee Chairs as Elected by</w:t>
      </w:r>
      <w:r>
        <w:t xml:space="preserve"> Council, voting.</w:t>
      </w:r>
    </w:p>
    <w:p w:rsidR="002D7D47" w:rsidRDefault="002D7D47" w:rsidP="00910BE3">
      <w:pPr>
        <w:pStyle w:val="NoSpacing"/>
        <w:numPr>
          <w:ilvl w:val="0"/>
          <w:numId w:val="15"/>
        </w:numPr>
      </w:pPr>
      <w:r>
        <w:t xml:space="preserve">Chair of the Board of Directors, </w:t>
      </w:r>
      <w:r w:rsidRPr="002D7D47">
        <w:rPr>
          <w:i/>
        </w:rPr>
        <w:t>ex-officio</w:t>
      </w:r>
      <w:r>
        <w:t>, non-voting.</w:t>
      </w:r>
    </w:p>
    <w:p w:rsidR="002D7D47" w:rsidRDefault="002D7D47" w:rsidP="002D7D47">
      <w:pPr>
        <w:pStyle w:val="NoSpacing"/>
        <w:numPr>
          <w:ilvl w:val="0"/>
          <w:numId w:val="15"/>
        </w:numPr>
      </w:pPr>
      <w:r>
        <w:t xml:space="preserve">President of the USC, </w:t>
      </w:r>
      <w:r w:rsidRPr="002D7D47">
        <w:rPr>
          <w:i/>
        </w:rPr>
        <w:t>ex-officio</w:t>
      </w:r>
      <w:r>
        <w:t>, non-voting.</w:t>
      </w:r>
    </w:p>
    <w:p w:rsidR="002D7D47" w:rsidRDefault="002D7D47" w:rsidP="002D7D47">
      <w:pPr>
        <w:pStyle w:val="NoSpacing"/>
        <w:numPr>
          <w:ilvl w:val="0"/>
          <w:numId w:val="15"/>
        </w:numPr>
      </w:pPr>
      <w:r>
        <w:t>S</w:t>
      </w:r>
      <w:r>
        <w:t>ecretary T</w:t>
      </w:r>
      <w:r>
        <w:t xml:space="preserve">reasurer of the USC, </w:t>
      </w:r>
      <w:r>
        <w:rPr>
          <w:i/>
        </w:rPr>
        <w:t>ex-officio</w:t>
      </w:r>
      <w:r>
        <w:t>, non-voting.</w:t>
      </w:r>
    </w:p>
    <w:p w:rsidR="002D7D47" w:rsidRDefault="002D7D47" w:rsidP="003E57DF">
      <w:pPr>
        <w:pStyle w:val="NoSpacing"/>
        <w:numPr>
          <w:ilvl w:val="0"/>
          <w:numId w:val="15"/>
        </w:numPr>
      </w:pPr>
      <w:r>
        <w:t>Any members of the Western undergraduate student body as observers appointed by the chair at the discretion of the committee</w:t>
      </w:r>
      <w:r>
        <w:t>, non-voting.</w:t>
      </w:r>
      <w:r>
        <w:t xml:space="preserve"> </w:t>
      </w:r>
    </w:p>
    <w:p w:rsidR="002D7D47" w:rsidRPr="002D7D47" w:rsidRDefault="002D7D47" w:rsidP="003E57DF">
      <w:pPr>
        <w:pStyle w:val="NoSpacing"/>
        <w:numPr>
          <w:ilvl w:val="0"/>
          <w:numId w:val="15"/>
        </w:numPr>
      </w:pPr>
      <w:r>
        <w:t>Any Ordinary Member, Executive Officer, Director, and Officer of the corporation may attend any public sessions of the Senior Operations Committee and shall be afforded speaking rights at the discretion of the Chair.</w:t>
      </w:r>
    </w:p>
    <w:p w:rsidR="000767B6" w:rsidRDefault="000767B6" w:rsidP="000D2F8B">
      <w:pPr>
        <w:pStyle w:val="NoSpacing"/>
      </w:pPr>
    </w:p>
    <w:p w:rsidR="000767B6" w:rsidRDefault="000767B6" w:rsidP="002D7D47">
      <w:pPr>
        <w:pStyle w:val="NoSpacing"/>
        <w:rPr>
          <w:b/>
        </w:rPr>
      </w:pPr>
      <w:r>
        <w:rPr>
          <w:b/>
        </w:rPr>
        <w:t xml:space="preserve">3. </w:t>
      </w:r>
      <w:r w:rsidR="002D7D47">
        <w:rPr>
          <w:b/>
        </w:rPr>
        <w:t>Responsibilities</w:t>
      </w:r>
    </w:p>
    <w:p w:rsidR="002D7D47" w:rsidRDefault="002D7D47" w:rsidP="002D7D47">
      <w:pPr>
        <w:pStyle w:val="NoSpacing"/>
      </w:pPr>
      <w:r>
        <w:t xml:space="preserve">The Senior Operations Committee shall, </w:t>
      </w:r>
    </w:p>
    <w:p w:rsidR="002D7D47" w:rsidRPr="002D7D47" w:rsidRDefault="002D7D47" w:rsidP="002D7D47">
      <w:pPr>
        <w:pStyle w:val="NoSpacing"/>
        <w:numPr>
          <w:ilvl w:val="0"/>
          <w:numId w:val="16"/>
        </w:numPr>
        <w:rPr>
          <w:lang w:val="en-US"/>
        </w:rPr>
      </w:pPr>
      <w:r w:rsidRPr="002D7D47">
        <w:rPr>
          <w:lang w:val="en-US"/>
        </w:rPr>
        <w:t>Be a St</w:t>
      </w:r>
      <w:r>
        <w:rPr>
          <w:lang w:val="en-US"/>
        </w:rPr>
        <w:t>anding Committee of the Council.</w:t>
      </w:r>
    </w:p>
    <w:p w:rsidR="002D7D47" w:rsidRPr="002D7D47" w:rsidRDefault="002D7D47" w:rsidP="002D7D47">
      <w:pPr>
        <w:pStyle w:val="NoSpacing"/>
        <w:numPr>
          <w:ilvl w:val="0"/>
          <w:numId w:val="16"/>
        </w:numPr>
        <w:rPr>
          <w:lang w:val="en-US"/>
        </w:rPr>
      </w:pPr>
      <w:r w:rsidRPr="002D7D47">
        <w:rPr>
          <w:lang w:val="en-US"/>
        </w:rPr>
        <w:t xml:space="preserve">Receive all items for review before they are presented for information or </w:t>
      </w:r>
      <w:r>
        <w:rPr>
          <w:lang w:val="en-US"/>
        </w:rPr>
        <w:t>consideration by Council.</w:t>
      </w:r>
    </w:p>
    <w:p w:rsidR="002D7D47" w:rsidRPr="002D7D47" w:rsidRDefault="002D7D47" w:rsidP="002D7D47">
      <w:pPr>
        <w:pStyle w:val="NoSpacing"/>
        <w:numPr>
          <w:ilvl w:val="0"/>
          <w:numId w:val="16"/>
        </w:numPr>
        <w:rPr>
          <w:lang w:val="en-US"/>
        </w:rPr>
      </w:pPr>
      <w:r w:rsidRPr="002D7D47">
        <w:rPr>
          <w:lang w:val="en-US"/>
        </w:rPr>
        <w:t>Organize the business of the Council through the preparation of the Agenda and the dissemination to members of the Council of info</w:t>
      </w:r>
      <w:r>
        <w:rPr>
          <w:lang w:val="en-US"/>
        </w:rPr>
        <w:t>rmation pertinent to the Agenda.</w:t>
      </w:r>
    </w:p>
    <w:p w:rsidR="002D7D47" w:rsidRPr="002D7D47" w:rsidRDefault="002D7D47" w:rsidP="002D7D47">
      <w:pPr>
        <w:pStyle w:val="NoSpacing"/>
        <w:numPr>
          <w:ilvl w:val="0"/>
          <w:numId w:val="16"/>
        </w:numPr>
        <w:rPr>
          <w:lang w:val="en-US"/>
        </w:rPr>
      </w:pPr>
      <w:r w:rsidRPr="002D7D47">
        <w:rPr>
          <w:lang w:val="en-US"/>
        </w:rPr>
        <w:t>Supervise the operation of the Council and make any recommendations on rules of order as well as any other matters of internal reform</w:t>
      </w:r>
      <w:r>
        <w:rPr>
          <w:lang w:val="en-US"/>
        </w:rPr>
        <w:t>.</w:t>
      </w:r>
    </w:p>
    <w:p w:rsidR="002D7D47" w:rsidRPr="002D7D47" w:rsidRDefault="002D7D47" w:rsidP="002D7D47">
      <w:pPr>
        <w:pStyle w:val="NoSpacing"/>
        <w:numPr>
          <w:ilvl w:val="0"/>
          <w:numId w:val="16"/>
        </w:numPr>
        <w:rPr>
          <w:lang w:val="en-US"/>
        </w:rPr>
      </w:pPr>
      <w:r w:rsidRPr="002D7D47">
        <w:rPr>
          <w:lang w:val="en-US"/>
        </w:rPr>
        <w:t>Determining the time and location of meetings and the allocation of relevant budget and resources for Council operation</w:t>
      </w:r>
      <w:r>
        <w:rPr>
          <w:lang w:val="en-US"/>
        </w:rPr>
        <w:t>s as outlined in the USC budget.</w:t>
      </w:r>
    </w:p>
    <w:p w:rsidR="002D7D47" w:rsidRPr="002D7D47" w:rsidRDefault="002D7D47" w:rsidP="002D7D47">
      <w:pPr>
        <w:pStyle w:val="NoSpacing"/>
        <w:numPr>
          <w:ilvl w:val="0"/>
          <w:numId w:val="16"/>
        </w:numPr>
        <w:rPr>
          <w:lang w:val="en-US"/>
        </w:rPr>
      </w:pPr>
      <w:r w:rsidRPr="002D7D47">
        <w:rPr>
          <w:lang w:val="en-US"/>
        </w:rPr>
        <w:t>Evaluate and recommend any proposed changes to the USC’s governance structure including the number of Directors, the nature of Executive Portfolios, and Committees of Council including the creation or dissolu</w:t>
      </w:r>
      <w:r>
        <w:rPr>
          <w:lang w:val="en-US"/>
        </w:rPr>
        <w:t>tion of Committees as necessary.</w:t>
      </w:r>
    </w:p>
    <w:p w:rsidR="002D7D47" w:rsidRPr="002D7D47" w:rsidRDefault="002D7D47" w:rsidP="002D7D47">
      <w:pPr>
        <w:pStyle w:val="NoSpacing"/>
        <w:numPr>
          <w:ilvl w:val="0"/>
          <w:numId w:val="16"/>
        </w:numPr>
        <w:rPr>
          <w:lang w:val="en-US"/>
        </w:rPr>
      </w:pPr>
      <w:r w:rsidRPr="002D7D47">
        <w:rPr>
          <w:lang w:val="en-US"/>
        </w:rPr>
        <w:t>Act as the primary consultative body with regards to</w:t>
      </w:r>
      <w:r>
        <w:rPr>
          <w:lang w:val="en-US"/>
        </w:rPr>
        <w:t xml:space="preserve"> any changes to the USC By-Laws.</w:t>
      </w:r>
    </w:p>
    <w:p w:rsidR="002D7D47" w:rsidRPr="002D7D47" w:rsidRDefault="002D7D47" w:rsidP="002D7D47">
      <w:pPr>
        <w:pStyle w:val="NoSpacing"/>
        <w:numPr>
          <w:ilvl w:val="0"/>
          <w:numId w:val="16"/>
        </w:numPr>
        <w:rPr>
          <w:lang w:val="en-US"/>
        </w:rPr>
      </w:pPr>
      <w:r w:rsidRPr="002D7D47">
        <w:rPr>
          <w:lang w:val="en-US"/>
        </w:rPr>
        <w:t>Identify training and development needs of Councilors and oversee the implementation of an effective tr</w:t>
      </w:r>
      <w:r>
        <w:rPr>
          <w:lang w:val="en-US"/>
        </w:rPr>
        <w:t>aining and development program.</w:t>
      </w:r>
    </w:p>
    <w:p w:rsidR="002D7D47" w:rsidRPr="002D7D47" w:rsidRDefault="002D7D47" w:rsidP="002D7D47">
      <w:pPr>
        <w:pStyle w:val="NoSpacing"/>
        <w:numPr>
          <w:ilvl w:val="0"/>
          <w:numId w:val="16"/>
        </w:numPr>
        <w:rPr>
          <w:lang w:val="en-US"/>
        </w:rPr>
      </w:pPr>
      <w:r w:rsidRPr="002D7D47">
        <w:rPr>
          <w:lang w:val="en-US"/>
        </w:rPr>
        <w:t>Oversee the selection process for Directors, Executives, and Members of the Appeals Board through the Nominating Committee and make recommendations to Council on c</w:t>
      </w:r>
      <w:r>
        <w:rPr>
          <w:lang w:val="en-US"/>
        </w:rPr>
        <w:t>hanges to the selection process.</w:t>
      </w:r>
    </w:p>
    <w:p w:rsidR="002D7D47" w:rsidRPr="002D7D47" w:rsidRDefault="002D7D47" w:rsidP="002D7D47">
      <w:pPr>
        <w:pStyle w:val="NoSpacing"/>
        <w:numPr>
          <w:ilvl w:val="0"/>
          <w:numId w:val="16"/>
        </w:numPr>
        <w:rPr>
          <w:lang w:val="en-US"/>
        </w:rPr>
      </w:pPr>
      <w:r w:rsidRPr="002D7D47">
        <w:rPr>
          <w:lang w:val="en-US"/>
        </w:rPr>
        <w:t>Inform Council of relevant business cond</w:t>
      </w:r>
      <w:r>
        <w:rPr>
          <w:lang w:val="en-US"/>
        </w:rPr>
        <w:t>ucted by the Board of Directors.</w:t>
      </w:r>
    </w:p>
    <w:p w:rsidR="002D7D47" w:rsidRPr="002D7D47" w:rsidRDefault="002D7D47" w:rsidP="002D7D47">
      <w:pPr>
        <w:pStyle w:val="NoSpacing"/>
        <w:numPr>
          <w:ilvl w:val="0"/>
          <w:numId w:val="16"/>
        </w:numPr>
        <w:rPr>
          <w:lang w:val="en-US"/>
        </w:rPr>
      </w:pPr>
      <w:r w:rsidRPr="002D7D47">
        <w:rPr>
          <w:lang w:val="en-US"/>
        </w:rPr>
        <w:lastRenderedPageBreak/>
        <w:t>Recommend changes to the Executive Portfolios to meet the needs of Council</w:t>
      </w:r>
      <w:r>
        <w:rPr>
          <w:lang w:val="en-US"/>
        </w:rPr>
        <w:t>.</w:t>
      </w:r>
    </w:p>
    <w:p w:rsidR="002D7D47" w:rsidRDefault="002D7D47" w:rsidP="002D7D47">
      <w:pPr>
        <w:pStyle w:val="NoSpacing"/>
        <w:numPr>
          <w:ilvl w:val="0"/>
          <w:numId w:val="16"/>
        </w:numPr>
        <w:rPr>
          <w:lang w:val="en-US"/>
        </w:rPr>
      </w:pPr>
      <w:r w:rsidRPr="002D7D47">
        <w:rPr>
          <w:lang w:val="en-US"/>
        </w:rPr>
        <w:t>Exercise the authorities and perform any duties delegated to it by the Council.</w:t>
      </w:r>
    </w:p>
    <w:p w:rsidR="002D7D47" w:rsidRDefault="002D7D47" w:rsidP="002D7D47">
      <w:pPr>
        <w:pStyle w:val="NoSpacing"/>
        <w:rPr>
          <w:lang w:val="en-US"/>
        </w:rPr>
      </w:pPr>
    </w:p>
    <w:p w:rsidR="00991326" w:rsidRDefault="00991326" w:rsidP="002D7D47">
      <w:pPr>
        <w:pStyle w:val="NoSpacing"/>
        <w:rPr>
          <w:lang w:val="en-US"/>
        </w:rPr>
      </w:pPr>
      <w:r>
        <w:rPr>
          <w:b/>
          <w:lang w:val="en-US"/>
        </w:rPr>
        <w:t>4. Special Rules of Procedure</w:t>
      </w:r>
    </w:p>
    <w:p w:rsidR="00991326" w:rsidRPr="00991326" w:rsidRDefault="00991326" w:rsidP="00991326">
      <w:pPr>
        <w:pStyle w:val="NoSpacing"/>
        <w:numPr>
          <w:ilvl w:val="0"/>
          <w:numId w:val="17"/>
        </w:numPr>
        <w:rPr>
          <w:lang w:val="en-US"/>
        </w:rPr>
      </w:pPr>
      <w:r w:rsidRPr="00991326">
        <w:rPr>
          <w:lang w:val="en-US"/>
        </w:rPr>
        <w:t>No voting member of the Senior Operations Committee shall assign a proxy for voting or attendance purposes.</w:t>
      </w:r>
    </w:p>
    <w:p w:rsidR="00991326" w:rsidRPr="00991326" w:rsidRDefault="00991326" w:rsidP="00991326">
      <w:pPr>
        <w:pStyle w:val="NoSpacing"/>
        <w:numPr>
          <w:ilvl w:val="0"/>
          <w:numId w:val="17"/>
        </w:numPr>
        <w:rPr>
          <w:lang w:val="en-US"/>
        </w:rPr>
      </w:pPr>
      <w:r>
        <w:rPr>
          <w:lang w:val="en-US"/>
        </w:rPr>
        <w:t>Due to the nature of some of the issues the Senior Operation Committee can preside over, a</w:t>
      </w:r>
      <w:r w:rsidRPr="00991326">
        <w:rPr>
          <w:lang w:val="en-US"/>
        </w:rPr>
        <w:t>ll meetings of the Senior Operations Committee shall be open to the public unless dealing with matters deemed sensitive by any of the following:</w:t>
      </w:r>
    </w:p>
    <w:p w:rsidR="00991326" w:rsidRPr="00991326" w:rsidRDefault="00991326" w:rsidP="00991326">
      <w:pPr>
        <w:pStyle w:val="NoSpacing"/>
        <w:numPr>
          <w:ilvl w:val="1"/>
          <w:numId w:val="17"/>
        </w:numPr>
        <w:rPr>
          <w:lang w:val="en-US"/>
        </w:rPr>
      </w:pPr>
      <w:r w:rsidRPr="00991326">
        <w:rPr>
          <w:lang w:val="en-US"/>
        </w:rPr>
        <w:t>The President of the USC</w:t>
      </w:r>
      <w:r>
        <w:rPr>
          <w:lang w:val="en-US"/>
        </w:rPr>
        <w:t>.</w:t>
      </w:r>
    </w:p>
    <w:p w:rsidR="00991326" w:rsidRPr="00991326" w:rsidRDefault="00991326" w:rsidP="00991326">
      <w:pPr>
        <w:pStyle w:val="NoSpacing"/>
        <w:numPr>
          <w:ilvl w:val="1"/>
          <w:numId w:val="17"/>
        </w:numPr>
        <w:rPr>
          <w:lang w:val="en-US"/>
        </w:rPr>
      </w:pPr>
      <w:r w:rsidRPr="00991326">
        <w:rPr>
          <w:lang w:val="en-US"/>
        </w:rPr>
        <w:t>The Secretary Treasurer of the USC</w:t>
      </w:r>
      <w:r>
        <w:rPr>
          <w:lang w:val="en-US"/>
        </w:rPr>
        <w:t>.</w:t>
      </w:r>
    </w:p>
    <w:p w:rsidR="00991326" w:rsidRPr="00991326" w:rsidRDefault="00991326" w:rsidP="00991326">
      <w:pPr>
        <w:pStyle w:val="NoSpacing"/>
        <w:numPr>
          <w:ilvl w:val="1"/>
          <w:numId w:val="17"/>
        </w:numPr>
        <w:rPr>
          <w:lang w:val="en-US"/>
        </w:rPr>
      </w:pPr>
      <w:r w:rsidRPr="00991326">
        <w:rPr>
          <w:lang w:val="en-US"/>
        </w:rPr>
        <w:t>The Speaker of Council</w:t>
      </w:r>
      <w:r>
        <w:rPr>
          <w:lang w:val="en-US"/>
        </w:rPr>
        <w:t>.</w:t>
      </w:r>
    </w:p>
    <w:p w:rsidR="00991326" w:rsidRPr="00991326" w:rsidRDefault="00991326" w:rsidP="00991326">
      <w:pPr>
        <w:pStyle w:val="NoSpacing"/>
        <w:numPr>
          <w:ilvl w:val="1"/>
          <w:numId w:val="17"/>
        </w:numPr>
        <w:rPr>
          <w:lang w:val="en-US"/>
        </w:rPr>
      </w:pPr>
      <w:r w:rsidRPr="00991326">
        <w:rPr>
          <w:lang w:val="en-US"/>
        </w:rPr>
        <w:t>The Chair of the Board of Directors</w:t>
      </w:r>
      <w:r>
        <w:rPr>
          <w:lang w:val="en-US"/>
        </w:rPr>
        <w:t>.</w:t>
      </w:r>
    </w:p>
    <w:p w:rsidR="00991326" w:rsidRPr="00991326" w:rsidRDefault="00991326" w:rsidP="00991326">
      <w:pPr>
        <w:pStyle w:val="NoSpacing"/>
        <w:numPr>
          <w:ilvl w:val="1"/>
          <w:numId w:val="17"/>
        </w:numPr>
        <w:rPr>
          <w:lang w:val="en-US"/>
        </w:rPr>
      </w:pPr>
      <w:r w:rsidRPr="00991326">
        <w:rPr>
          <w:lang w:val="en-US"/>
        </w:rPr>
        <w:t>A majority of the Directors</w:t>
      </w:r>
      <w:r>
        <w:rPr>
          <w:lang w:val="en-US"/>
        </w:rPr>
        <w:t>.</w:t>
      </w:r>
    </w:p>
    <w:p w:rsidR="00991326" w:rsidRPr="00991326" w:rsidRDefault="00991326" w:rsidP="00991326">
      <w:pPr>
        <w:pStyle w:val="NoSpacing"/>
        <w:numPr>
          <w:ilvl w:val="1"/>
          <w:numId w:val="17"/>
        </w:numPr>
        <w:rPr>
          <w:lang w:val="en-US"/>
        </w:rPr>
      </w:pPr>
      <w:r w:rsidRPr="00991326">
        <w:rPr>
          <w:lang w:val="en-US"/>
        </w:rPr>
        <w:t>A majority of Voting Members of the Committee</w:t>
      </w:r>
      <w:r>
        <w:rPr>
          <w:lang w:val="en-US"/>
        </w:rPr>
        <w:t>.</w:t>
      </w:r>
    </w:p>
    <w:p w:rsidR="00991326" w:rsidRPr="00991326" w:rsidRDefault="00991326" w:rsidP="00991326">
      <w:pPr>
        <w:pStyle w:val="NoSpacing"/>
        <w:numPr>
          <w:ilvl w:val="1"/>
          <w:numId w:val="17"/>
        </w:numPr>
        <w:rPr>
          <w:lang w:val="en-US"/>
        </w:rPr>
      </w:pPr>
      <w:r w:rsidRPr="00991326">
        <w:rPr>
          <w:lang w:val="en-US"/>
        </w:rPr>
        <w:t>A majority of the Ordinary Voting Members of Council</w:t>
      </w:r>
      <w:r>
        <w:rPr>
          <w:lang w:val="en-US"/>
        </w:rPr>
        <w:t>.</w:t>
      </w:r>
      <w:bookmarkStart w:id="0" w:name="_GoBack"/>
      <w:bookmarkEnd w:id="0"/>
    </w:p>
    <w:p w:rsidR="00991326" w:rsidRPr="00991326" w:rsidRDefault="00991326" w:rsidP="002D7D47">
      <w:pPr>
        <w:pStyle w:val="NoSpacing"/>
        <w:rPr>
          <w:lang w:val="en-US"/>
        </w:rPr>
      </w:pPr>
    </w:p>
    <w:p w:rsidR="000767B6" w:rsidRDefault="000767B6" w:rsidP="000767B6">
      <w:pPr>
        <w:pStyle w:val="NoSpacing"/>
      </w:pPr>
      <w:r>
        <w:rPr>
          <w:b/>
        </w:rPr>
        <w:t>5. Context</w:t>
      </w:r>
      <w:r w:rsidR="002D7D47">
        <w:rPr>
          <w:b/>
        </w:rPr>
        <w:t xml:space="preserve"> and Enactment</w:t>
      </w:r>
    </w:p>
    <w:p w:rsidR="000767B6" w:rsidRDefault="000767B6" w:rsidP="00B014BA">
      <w:pPr>
        <w:pStyle w:val="NoSpacing"/>
        <w:numPr>
          <w:ilvl w:val="0"/>
          <w:numId w:val="12"/>
        </w:numPr>
      </w:pPr>
      <w:r>
        <w:t>Documents Repealed –</w:t>
      </w:r>
    </w:p>
    <w:p w:rsidR="000767B6" w:rsidRPr="000767B6" w:rsidRDefault="000767B6" w:rsidP="006B2B24">
      <w:pPr>
        <w:pStyle w:val="NoSpacing"/>
        <w:numPr>
          <w:ilvl w:val="0"/>
          <w:numId w:val="12"/>
        </w:numPr>
      </w:pPr>
      <w:r>
        <w:t xml:space="preserve">Supporting/Related Documents – </w:t>
      </w:r>
    </w:p>
    <w:p w:rsidR="000767B6" w:rsidRDefault="000767B6" w:rsidP="000A13F6">
      <w:pPr>
        <w:pStyle w:val="NoSpacing"/>
        <w:numPr>
          <w:ilvl w:val="0"/>
          <w:numId w:val="12"/>
        </w:numPr>
      </w:pPr>
      <w:r>
        <w:t>Date Passed –</w:t>
      </w:r>
    </w:p>
    <w:p w:rsidR="00102776" w:rsidRDefault="000767B6" w:rsidP="000A13F6">
      <w:pPr>
        <w:pStyle w:val="NoSpacing"/>
        <w:numPr>
          <w:ilvl w:val="0"/>
          <w:numId w:val="12"/>
        </w:numPr>
      </w:pPr>
      <w:r>
        <w:t>Al</w:t>
      </w:r>
      <w:r w:rsidR="00991326">
        <w:t xml:space="preserve">l previous Amendments – </w:t>
      </w:r>
    </w:p>
    <w:p w:rsidR="00991326" w:rsidRDefault="00991326" w:rsidP="00991326">
      <w:pPr>
        <w:pStyle w:val="NoSpacing"/>
      </w:pPr>
    </w:p>
    <w:p w:rsidR="00102776" w:rsidRPr="00102776" w:rsidRDefault="00102776" w:rsidP="00102776"/>
    <w:p w:rsidR="00102776" w:rsidRPr="00102776" w:rsidRDefault="00102776" w:rsidP="00102776"/>
    <w:p w:rsidR="00102776" w:rsidRPr="00102776" w:rsidRDefault="00102776" w:rsidP="00102776"/>
    <w:p w:rsidR="00102776" w:rsidRPr="00102776" w:rsidRDefault="00102776" w:rsidP="00102776"/>
    <w:p w:rsidR="00102776" w:rsidRPr="00102776" w:rsidRDefault="00102776" w:rsidP="00102776"/>
    <w:p w:rsidR="00102776" w:rsidRPr="00102776" w:rsidRDefault="00102776" w:rsidP="00102776"/>
    <w:p w:rsidR="00102776" w:rsidRPr="00102776" w:rsidRDefault="00102776" w:rsidP="00102776"/>
    <w:p w:rsidR="00102776" w:rsidRDefault="00102776" w:rsidP="00102776"/>
    <w:p w:rsidR="00FD77BE" w:rsidRPr="00102776" w:rsidRDefault="00FD77BE" w:rsidP="00102776">
      <w:pPr>
        <w:jc w:val="center"/>
      </w:pPr>
    </w:p>
    <w:sectPr w:rsidR="00FD77BE" w:rsidRPr="00102776">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440" w:rsidRDefault="002A0440" w:rsidP="000D2F8B">
      <w:pPr>
        <w:spacing w:after="0" w:line="240" w:lineRule="auto"/>
      </w:pPr>
      <w:r>
        <w:separator/>
      </w:r>
    </w:p>
  </w:endnote>
  <w:endnote w:type="continuationSeparator" w:id="0">
    <w:p w:rsidR="002A0440" w:rsidRDefault="002A0440" w:rsidP="000D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22421"/>
      <w:docPartObj>
        <w:docPartGallery w:val="Page Numbers (Bottom of Page)"/>
        <w:docPartUnique/>
      </w:docPartObj>
    </w:sdtPr>
    <w:sdtEndPr/>
    <w:sdtContent>
      <w:sdt>
        <w:sdtPr>
          <w:id w:val="1728636285"/>
          <w:docPartObj>
            <w:docPartGallery w:val="Page Numbers (Top of Page)"/>
            <w:docPartUnique/>
          </w:docPartObj>
        </w:sdtPr>
        <w:sdtEndPr/>
        <w:sdtContent>
          <w:p w:rsidR="000D2F8B" w:rsidRDefault="000767B6">
            <w:pPr>
              <w:pStyle w:val="Footer"/>
              <w:jc w:val="center"/>
            </w:pPr>
            <w:r>
              <w:t>Council Summer Authority</w:t>
            </w:r>
            <w:r w:rsidR="000D2F8B" w:rsidRPr="00102776">
              <w:tab/>
            </w:r>
            <w:r w:rsidR="000D2F8B" w:rsidRPr="00102776">
              <w:tab/>
              <w:t xml:space="preserve">Page </w:t>
            </w:r>
            <w:r w:rsidR="000D2F8B" w:rsidRPr="00102776">
              <w:rPr>
                <w:bCs/>
                <w:sz w:val="24"/>
                <w:szCs w:val="24"/>
              </w:rPr>
              <w:fldChar w:fldCharType="begin"/>
            </w:r>
            <w:r w:rsidR="000D2F8B" w:rsidRPr="00102776">
              <w:rPr>
                <w:bCs/>
              </w:rPr>
              <w:instrText xml:space="preserve"> PAGE </w:instrText>
            </w:r>
            <w:r w:rsidR="000D2F8B" w:rsidRPr="00102776">
              <w:rPr>
                <w:bCs/>
                <w:sz w:val="24"/>
                <w:szCs w:val="24"/>
              </w:rPr>
              <w:fldChar w:fldCharType="separate"/>
            </w:r>
            <w:r w:rsidR="00991326">
              <w:rPr>
                <w:bCs/>
                <w:noProof/>
              </w:rPr>
              <w:t>2</w:t>
            </w:r>
            <w:r w:rsidR="000D2F8B" w:rsidRPr="00102776">
              <w:rPr>
                <w:bCs/>
                <w:sz w:val="24"/>
                <w:szCs w:val="24"/>
              </w:rPr>
              <w:fldChar w:fldCharType="end"/>
            </w:r>
            <w:r w:rsidR="000D2F8B" w:rsidRPr="00102776">
              <w:t xml:space="preserve"> of </w:t>
            </w:r>
            <w:r w:rsidR="000D2F8B" w:rsidRPr="00102776">
              <w:rPr>
                <w:bCs/>
                <w:sz w:val="24"/>
                <w:szCs w:val="24"/>
              </w:rPr>
              <w:fldChar w:fldCharType="begin"/>
            </w:r>
            <w:r w:rsidR="000D2F8B" w:rsidRPr="00102776">
              <w:rPr>
                <w:bCs/>
              </w:rPr>
              <w:instrText xml:space="preserve"> NUMPAGES  </w:instrText>
            </w:r>
            <w:r w:rsidR="000D2F8B" w:rsidRPr="00102776">
              <w:rPr>
                <w:bCs/>
                <w:sz w:val="24"/>
                <w:szCs w:val="24"/>
              </w:rPr>
              <w:fldChar w:fldCharType="separate"/>
            </w:r>
            <w:r w:rsidR="00991326">
              <w:rPr>
                <w:bCs/>
                <w:noProof/>
              </w:rPr>
              <w:t>2</w:t>
            </w:r>
            <w:r w:rsidR="000D2F8B" w:rsidRPr="00102776">
              <w:rPr>
                <w:bCs/>
                <w:sz w:val="24"/>
                <w:szCs w:val="24"/>
              </w:rPr>
              <w:fldChar w:fldCharType="end"/>
            </w:r>
          </w:p>
        </w:sdtContent>
      </w:sdt>
    </w:sdtContent>
  </w:sdt>
  <w:p w:rsidR="000D2F8B" w:rsidRDefault="000D2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440" w:rsidRDefault="002A0440" w:rsidP="000D2F8B">
      <w:pPr>
        <w:spacing w:after="0" w:line="240" w:lineRule="auto"/>
      </w:pPr>
      <w:r>
        <w:separator/>
      </w:r>
    </w:p>
  </w:footnote>
  <w:footnote w:type="continuationSeparator" w:id="0">
    <w:p w:rsidR="002A0440" w:rsidRDefault="002A0440" w:rsidP="000D2F8B">
      <w:pPr>
        <w:spacing w:after="0" w:line="240" w:lineRule="auto"/>
      </w:pPr>
      <w:r>
        <w:continuationSeparator/>
      </w:r>
    </w:p>
  </w:footnote>
  <w:footnote w:id="1">
    <w:p w:rsidR="002D7D47" w:rsidRDefault="002D7D47">
      <w:pPr>
        <w:pStyle w:val="FootnoteText"/>
      </w:pPr>
      <w:r>
        <w:rPr>
          <w:rStyle w:val="FootnoteReference"/>
        </w:rPr>
        <w:footnoteRef/>
      </w:r>
      <w:r>
        <w:t xml:space="preserve"> The Chairperson shall exercise the right to table a motion in the case of a tie.</w:t>
      </w:r>
    </w:p>
  </w:footnote>
  <w:footnote w:id="2">
    <w:p w:rsidR="002D7D47" w:rsidRDefault="002D7D47">
      <w:pPr>
        <w:pStyle w:val="FootnoteText"/>
      </w:pPr>
      <w:r>
        <w:rPr>
          <w:rStyle w:val="FootnoteReference"/>
        </w:rPr>
        <w:footnoteRef/>
      </w:r>
      <w:r>
        <w:t xml:space="preserve"> The choice of either Council Clerk and/or Deputy Speaker shall be at the discretion of the Speaker.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F8B" w:rsidRPr="000D2F8B" w:rsidRDefault="000D2F8B" w:rsidP="000D2F8B">
    <w:pPr>
      <w:pStyle w:val="NoSpacing"/>
      <w:pBdr>
        <w:bottom w:val="single" w:sz="12" w:space="1" w:color="auto"/>
      </w:pBdr>
      <w:jc w:val="center"/>
      <w:rPr>
        <w:b/>
      </w:rPr>
    </w:pPr>
    <w:r w:rsidRPr="000D2F8B">
      <w:rPr>
        <w:rFonts w:ascii="Arial" w:hAnsi="Arial" w:cs="Arial"/>
        <w:b/>
        <w:noProof/>
        <w:lang w:eastAsia="en-CA"/>
      </w:rPr>
      <w:drawing>
        <wp:anchor distT="0" distB="0" distL="114300" distR="114300" simplePos="0" relativeHeight="251659264" behindDoc="0" locked="0" layoutInCell="1" allowOverlap="1" wp14:anchorId="5220063C" wp14:editId="319BFC45">
          <wp:simplePos x="0" y="0"/>
          <wp:positionH relativeFrom="column">
            <wp:posOffset>0</wp:posOffset>
          </wp:positionH>
          <wp:positionV relativeFrom="paragraph">
            <wp:posOffset>0</wp:posOffset>
          </wp:positionV>
          <wp:extent cx="520995" cy="526366"/>
          <wp:effectExtent l="0" t="0" r="0" b="7620"/>
          <wp:wrapSquare wrapText="bothSides"/>
          <wp:docPr id="2" name="Picture 2" descr="USC_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SC_logo_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0995" cy="526366"/>
                  </a:xfrm>
                  <a:prstGeom prst="rect">
                    <a:avLst/>
                  </a:prstGeom>
                  <a:noFill/>
                  <a:ln>
                    <a:noFill/>
                  </a:ln>
                </pic:spPr>
              </pic:pic>
            </a:graphicData>
          </a:graphic>
        </wp:anchor>
      </w:drawing>
    </w:r>
    <w:r w:rsidRPr="000D2F8B">
      <w:rPr>
        <w:b/>
      </w:rPr>
      <w:t xml:space="preserve">University Students’ Council of the University of Western Ontario </w:t>
    </w:r>
  </w:p>
  <w:p w:rsidR="000D2F8B" w:rsidRDefault="000D2F8B">
    <w:pPr>
      <w:pStyle w:val="Header"/>
    </w:pPr>
  </w:p>
  <w:p w:rsidR="000D2F8B" w:rsidRDefault="000D2F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F7F"/>
    <w:multiLevelType w:val="hybridMultilevel"/>
    <w:tmpl w:val="3ADEDE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8C524A"/>
    <w:multiLevelType w:val="hybridMultilevel"/>
    <w:tmpl w:val="32D80B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9B5523"/>
    <w:multiLevelType w:val="hybridMultilevel"/>
    <w:tmpl w:val="C7B856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C907A5"/>
    <w:multiLevelType w:val="hybridMultilevel"/>
    <w:tmpl w:val="D85CF8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5FA22B7"/>
    <w:multiLevelType w:val="hybridMultilevel"/>
    <w:tmpl w:val="162600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BBF07D0"/>
    <w:multiLevelType w:val="hybridMultilevel"/>
    <w:tmpl w:val="E13436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E1773D6"/>
    <w:multiLevelType w:val="hybridMultilevel"/>
    <w:tmpl w:val="D33C1B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FE10FA6"/>
    <w:multiLevelType w:val="hybridMultilevel"/>
    <w:tmpl w:val="EFF4063A"/>
    <w:lvl w:ilvl="0" w:tplc="FD88EF0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95F349D"/>
    <w:multiLevelType w:val="hybridMultilevel"/>
    <w:tmpl w:val="ACE68AE8"/>
    <w:lvl w:ilvl="0" w:tplc="65DAE9B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E660E2E"/>
    <w:multiLevelType w:val="hybridMultilevel"/>
    <w:tmpl w:val="76C84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24653"/>
    <w:multiLevelType w:val="hybridMultilevel"/>
    <w:tmpl w:val="CB14357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5365C6F"/>
    <w:multiLevelType w:val="hybridMultilevel"/>
    <w:tmpl w:val="B91620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7914A25"/>
    <w:multiLevelType w:val="hybridMultilevel"/>
    <w:tmpl w:val="6128AB9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4171BC"/>
    <w:multiLevelType w:val="hybridMultilevel"/>
    <w:tmpl w:val="2C04FB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29835B4"/>
    <w:multiLevelType w:val="hybridMultilevel"/>
    <w:tmpl w:val="EE26C0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4DF5FD8"/>
    <w:multiLevelType w:val="hybridMultilevel"/>
    <w:tmpl w:val="90EE8172"/>
    <w:lvl w:ilvl="0" w:tplc="65DAE9B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A741427"/>
    <w:multiLevelType w:val="hybridMultilevel"/>
    <w:tmpl w:val="C38086A6"/>
    <w:lvl w:ilvl="0" w:tplc="65DAE9B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3"/>
  </w:num>
  <w:num w:numId="5">
    <w:abstractNumId w:val="14"/>
  </w:num>
  <w:num w:numId="6">
    <w:abstractNumId w:val="10"/>
  </w:num>
  <w:num w:numId="7">
    <w:abstractNumId w:val="7"/>
  </w:num>
  <w:num w:numId="8">
    <w:abstractNumId w:val="11"/>
  </w:num>
  <w:num w:numId="9">
    <w:abstractNumId w:val="5"/>
  </w:num>
  <w:num w:numId="10">
    <w:abstractNumId w:val="15"/>
  </w:num>
  <w:num w:numId="11">
    <w:abstractNumId w:val="16"/>
  </w:num>
  <w:num w:numId="12">
    <w:abstractNumId w:val="0"/>
  </w:num>
  <w:num w:numId="13">
    <w:abstractNumId w:val="13"/>
  </w:num>
  <w:num w:numId="14">
    <w:abstractNumId w:val="2"/>
  </w:num>
  <w:num w:numId="15">
    <w:abstractNumId w:val="8"/>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8B"/>
    <w:rsid w:val="000767B6"/>
    <w:rsid w:val="000D2F8B"/>
    <w:rsid w:val="00102776"/>
    <w:rsid w:val="00236072"/>
    <w:rsid w:val="00242B9C"/>
    <w:rsid w:val="002A0440"/>
    <w:rsid w:val="002D7D47"/>
    <w:rsid w:val="003D7537"/>
    <w:rsid w:val="003E0C67"/>
    <w:rsid w:val="00471082"/>
    <w:rsid w:val="00991326"/>
    <w:rsid w:val="009A286A"/>
    <w:rsid w:val="00BE55C1"/>
    <w:rsid w:val="00DC3473"/>
    <w:rsid w:val="00E47769"/>
    <w:rsid w:val="00E947D7"/>
    <w:rsid w:val="00FD77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EF3DD2-769B-4DFB-8AFF-E0A1BB2E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F8B"/>
    <w:pPr>
      <w:spacing w:after="0" w:line="240" w:lineRule="auto"/>
    </w:pPr>
  </w:style>
  <w:style w:type="paragraph" w:styleId="Header">
    <w:name w:val="header"/>
    <w:basedOn w:val="Normal"/>
    <w:link w:val="HeaderChar"/>
    <w:uiPriority w:val="99"/>
    <w:unhideWhenUsed/>
    <w:rsid w:val="000D2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F8B"/>
  </w:style>
  <w:style w:type="paragraph" w:styleId="Footer">
    <w:name w:val="footer"/>
    <w:basedOn w:val="Normal"/>
    <w:link w:val="FooterChar"/>
    <w:uiPriority w:val="99"/>
    <w:unhideWhenUsed/>
    <w:rsid w:val="000D2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F8B"/>
  </w:style>
  <w:style w:type="table" w:styleId="TableGrid">
    <w:name w:val="Table Grid"/>
    <w:basedOn w:val="TableNormal"/>
    <w:uiPriority w:val="39"/>
    <w:rsid w:val="000D2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D7D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7D47"/>
    <w:rPr>
      <w:sz w:val="20"/>
      <w:szCs w:val="20"/>
    </w:rPr>
  </w:style>
  <w:style w:type="character" w:styleId="FootnoteReference">
    <w:name w:val="footnote reference"/>
    <w:basedOn w:val="DefaultParagraphFont"/>
    <w:uiPriority w:val="99"/>
    <w:semiHidden/>
    <w:unhideWhenUsed/>
    <w:rsid w:val="002D7D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776B0-0C84-4B9E-BEDC-C3C8A66E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 Finance</dc:creator>
  <cp:keywords/>
  <dc:description/>
  <cp:lastModifiedBy>VP Finance</cp:lastModifiedBy>
  <cp:revision>3</cp:revision>
  <dcterms:created xsi:type="dcterms:W3CDTF">2015-07-10T20:19:00Z</dcterms:created>
  <dcterms:modified xsi:type="dcterms:W3CDTF">2015-07-10T20:21:00Z</dcterms:modified>
</cp:coreProperties>
</file>