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933450" cy="9429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STUDENTS’ COUNCIL BOARD OF DIRECTORS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Board Meeting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Date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March 2, 2018 at 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Location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UCC 369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Call to Order </w:t>
        <w:tab/>
        <w:tab/>
        <w:tab/>
        <w:tab/>
        <w:tab/>
        <w:tab/>
        <w:tab/>
        <w:tab/>
        <w:tab/>
        <w:t xml:space="preserve">{1 min}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49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Disclosures of Conflicts of Interest  </w:t>
        <w:tab/>
        <w:tab/>
        <w:tab/>
        <w:tab/>
        <w:tab/>
        <w:tab/>
        <w:tab/>
        <w:t xml:space="preserve">{1 min}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Changes to and Adoption of Agenda  </w:t>
        <w:tab/>
        <w:tab/>
        <w:tab/>
        <w:tab/>
        <w:tab/>
        <w:tab/>
        <w:t xml:space="preserve">{2 min}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Comments from the Chairperson  </w:t>
        <w:tab/>
        <w:tab/>
        <w:tab/>
        <w:tab/>
        <w:tab/>
        <w:tab/>
        <w:tab/>
        <w:t xml:space="preserve">{2 min}</w:t>
        <w:br w:type="textWrapping"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 of Minutes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February 16, 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{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}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Presentations for Information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6.1. Information Report - Melissa Won, McKenzie Lake LLP</w:t>
        <w:tab/>
        <w:tab/>
        <w:tab/>
        <w:t xml:space="preserve">{30 min}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Confidential Session </w:t>
        <w:tab/>
        <w:tab/>
        <w:tab/>
        <w:tab/>
        <w:tab/>
        <w:tab/>
        <w:tab/>
        <w:tab/>
        <w:t xml:space="preserve">{36 min}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Reports from CEO &amp; COO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8.1. Report From the President – T. Solebo</w:t>
        <w:tab/>
        <w:tab/>
        <w:tab/>
        <w:tab/>
        <w:tab/>
        <w:t xml:space="preserve">{5 min}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8.2. Report From the COO – J. Armour</w:t>
        <w:tab/>
        <w:tab/>
        <w:tab/>
        <w:tab/>
        <w:tab/>
        <w:tab/>
        <w:t xml:space="preserve">{5 min}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Reports from Board Committee’s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9.1.  Finance Committee - B. Wong</w:t>
        <w:tab/>
        <w:tab/>
        <w:tab/>
        <w:tab/>
        <w:tab/>
        <w:tab/>
        <w:t xml:space="preserve">{10 min}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9.1.1. - 2018-19 US Budget Approval</w:t>
        <w:tab/>
        <w:tab/>
        <w:tab/>
        <w:tab/>
        <w:tab/>
        <w:t xml:space="preserve">{20 min}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9.1.2. - Financial Approvals Process Revision</w:t>
        <w:tab/>
        <w:tab/>
        <w:tab/>
        <w:tab/>
        <w:t xml:space="preserve">{10 min}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9.2.  Governance Report - S. Hong</w:t>
        <w:tab/>
        <w:tab/>
        <w:tab/>
        <w:tab/>
        <w:tab/>
        <w:tab/>
        <w:t xml:space="preserve">{10 min}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9.2.1. - Committee Transition Report</w:t>
        <w:tab/>
        <w:tab/>
        <w:tab/>
        <w:tab/>
        <w:tab/>
        <w:t xml:space="preserve">{10 min}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Inquiries and Other Business  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10.1. Interim Final Report Procedure </w:t>
        <w:tab/>
        <w:tab/>
        <w:tab/>
        <w:tab/>
        <w:tab/>
        <w:tab/>
        <w:t xml:space="preserve">{10 min}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10.2. Foundation Service Agreement</w:t>
        <w:tab/>
        <w:tab/>
        <w:tab/>
        <w:tab/>
        <w:tab/>
        <w:tab/>
        <w:t xml:space="preserve">{5 min}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10.3. COO Contract </w:t>
        <w:tab/>
        <w:tab/>
        <w:tab/>
        <w:tab/>
        <w:tab/>
        <w:tab/>
        <w:tab/>
        <w:tab/>
        <w:t xml:space="preserve">{5 min}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Adjournment of Public Meeting </w:t>
        <w:tab/>
        <w:tab/>
        <w:tab/>
        <w:tab/>
        <w:tab/>
        <w:tab/>
        <w:t xml:space="preserve">  </w:t>
        <w:tab/>
        <w:t xml:space="preserve">{4:44PM}</w:t>
        <w:br w:type="textWrapping"/>
      </w:r>
      <w:bookmarkStart w:colFirst="0" w:colLast="0" w:name="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29" w:hanging="360"/>
      </w:pPr>
      <w:rPr/>
    </w:lvl>
    <w:lvl w:ilvl="1">
      <w:start w:val="1"/>
      <w:numFmt w:val="decimal"/>
      <w:lvlText w:val="%1.%2."/>
      <w:lvlJc w:val="right"/>
      <w:pPr>
        <w:ind w:left="2149" w:hanging="360"/>
      </w:pPr>
      <w:rPr/>
    </w:lvl>
    <w:lvl w:ilvl="2">
      <w:start w:val="1"/>
      <w:numFmt w:val="decimal"/>
      <w:lvlText w:val="%1.%2.%3."/>
      <w:lvlJc w:val="right"/>
      <w:pPr>
        <w:ind w:left="2869" w:hanging="180"/>
      </w:pPr>
      <w:rPr/>
    </w:lvl>
    <w:lvl w:ilvl="3">
      <w:start w:val="1"/>
      <w:numFmt w:val="decimal"/>
      <w:lvlText w:val="%1.%2.%3.%4."/>
      <w:lvlJc w:val="right"/>
      <w:pPr>
        <w:ind w:left="3589" w:hanging="360"/>
      </w:pPr>
      <w:rPr/>
    </w:lvl>
    <w:lvl w:ilvl="4">
      <w:start w:val="1"/>
      <w:numFmt w:val="decimal"/>
      <w:lvlText w:val="%1.%2.%3.%4.%5."/>
      <w:lvlJc w:val="right"/>
      <w:pPr>
        <w:ind w:left="4309" w:hanging="360"/>
      </w:pPr>
      <w:rPr/>
    </w:lvl>
    <w:lvl w:ilvl="5">
      <w:start w:val="1"/>
      <w:numFmt w:val="decimal"/>
      <w:lvlText w:val="%1.%2.%3.%4.%5.%6."/>
      <w:lvlJc w:val="right"/>
      <w:pPr>
        <w:ind w:left="5029" w:hanging="180"/>
      </w:pPr>
      <w:rPr/>
    </w:lvl>
    <w:lvl w:ilvl="6">
      <w:start w:val="1"/>
      <w:numFmt w:val="decimal"/>
      <w:lvlText w:val="%1.%2.%3.%4.%5.%6.%7."/>
      <w:lvlJc w:val="right"/>
      <w:pPr>
        <w:ind w:left="5749" w:hanging="360"/>
      </w:pPr>
      <w:rPr/>
    </w:lvl>
    <w:lvl w:ilvl="7">
      <w:start w:val="1"/>
      <w:numFmt w:val="decimal"/>
      <w:lvlText w:val="%1.%2.%3.%4.%5.%6.%7.%8."/>
      <w:lvlJc w:val="right"/>
      <w:pPr>
        <w:ind w:left="6469" w:hanging="360"/>
      </w:pPr>
      <w:rPr/>
    </w:lvl>
    <w:lvl w:ilvl="8">
      <w:start w:val="1"/>
      <w:numFmt w:val="decimal"/>
      <w:lvlText w:val="%1.%2.%3.%4.%5.%6.%7.%8.%9."/>
      <w:lvlJc w:val="right"/>
      <w:pPr>
        <w:ind w:left="718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