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B" w:rsidRPr="009A286A" w:rsidRDefault="000767B6" w:rsidP="000D2F8B">
      <w:pPr>
        <w:pStyle w:val="NoSpacing"/>
        <w:jc w:val="center"/>
        <w:rPr>
          <w:b/>
        </w:rPr>
      </w:pPr>
      <w:r>
        <w:rPr>
          <w:b/>
        </w:rPr>
        <w:t>COUNCIL SUMMER AUTHORITY POLICY</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0767B6" w:rsidP="000D2F8B">
            <w:pPr>
              <w:pStyle w:val="NoSpacing"/>
              <w:jc w:val="center"/>
            </w:pPr>
            <w:r>
              <w:t>19 July 2015</w:t>
            </w:r>
          </w:p>
        </w:tc>
        <w:tc>
          <w:tcPr>
            <w:tcW w:w="4675" w:type="dxa"/>
          </w:tcPr>
          <w:p w:rsidR="000D2F8B" w:rsidRDefault="000767B6" w:rsidP="000D2F8B">
            <w:pPr>
              <w:pStyle w:val="NoSpacing"/>
              <w:jc w:val="center"/>
            </w:pPr>
            <w:r>
              <w:t>USC Council</w:t>
            </w:r>
          </w:p>
        </w:tc>
      </w:tr>
    </w:tbl>
    <w:p w:rsidR="000D2F8B" w:rsidRDefault="000D2F8B" w:rsidP="000D2F8B">
      <w:pPr>
        <w:pStyle w:val="NoSpacing"/>
        <w:jc w:val="center"/>
      </w:pPr>
    </w:p>
    <w:p w:rsidR="000D2F8B" w:rsidRDefault="000767B6" w:rsidP="000D2F8B">
      <w:pPr>
        <w:pStyle w:val="NoSpacing"/>
        <w:rPr>
          <w:b/>
        </w:rPr>
      </w:pPr>
      <w:r>
        <w:rPr>
          <w:b/>
        </w:rPr>
        <w:t>1. Preamble</w:t>
      </w:r>
    </w:p>
    <w:p w:rsidR="000767B6" w:rsidRPr="000767B6" w:rsidRDefault="000767B6" w:rsidP="000D2F8B">
      <w:pPr>
        <w:pStyle w:val="NoSpacing"/>
      </w:pPr>
      <w:r w:rsidRPr="000767B6">
        <w:t>Traditionally the Legislative Calendar has provisions for a Summer Meeting of Council with a reduced quorum to serve as an orientation and training session for new Councillors and to transact any business necessary to the corporation.  This policy has been implemented to provide an additional degree of flexibility for the organization during its summer months while respecting the division of power and authority between the Council, Board, and Executive.  This policy supplements the provisions contained in the USC’s By-Law #1 that relate to the operations of Council.</w:t>
      </w:r>
    </w:p>
    <w:p w:rsidR="000767B6" w:rsidRDefault="000767B6" w:rsidP="000D2F8B">
      <w:pPr>
        <w:pStyle w:val="NoSpacing"/>
        <w:rPr>
          <w:b/>
        </w:rPr>
      </w:pPr>
    </w:p>
    <w:p w:rsidR="000767B6" w:rsidRDefault="000767B6" w:rsidP="000D2F8B">
      <w:pPr>
        <w:pStyle w:val="NoSpacing"/>
        <w:rPr>
          <w:b/>
        </w:rPr>
      </w:pPr>
      <w:r>
        <w:rPr>
          <w:b/>
        </w:rPr>
        <w:t>2. Purpose</w:t>
      </w:r>
    </w:p>
    <w:p w:rsidR="000767B6" w:rsidRDefault="000767B6" w:rsidP="000D2F8B">
      <w:pPr>
        <w:pStyle w:val="NoSpacing"/>
      </w:pPr>
      <w:r w:rsidRPr="000767B6">
        <w:t>The purpose of this policy is to ensure the continuity of the work of the Board</w:t>
      </w:r>
      <w:r>
        <w:t>, Executive and Council</w:t>
      </w:r>
      <w:r w:rsidRPr="000767B6">
        <w:t xml:space="preserve"> during the summer months</w:t>
      </w:r>
    </w:p>
    <w:p w:rsidR="000767B6" w:rsidRDefault="000767B6" w:rsidP="000D2F8B">
      <w:pPr>
        <w:pStyle w:val="NoSpacing"/>
      </w:pPr>
    </w:p>
    <w:p w:rsidR="000767B6" w:rsidRDefault="000767B6" w:rsidP="000D2F8B">
      <w:pPr>
        <w:pStyle w:val="NoSpacing"/>
      </w:pPr>
      <w:r>
        <w:rPr>
          <w:b/>
        </w:rPr>
        <w:t>3. Definitions</w:t>
      </w:r>
    </w:p>
    <w:p w:rsidR="000767B6" w:rsidRDefault="000767B6" w:rsidP="000767B6">
      <w:pPr>
        <w:pStyle w:val="NoSpacing"/>
        <w:numPr>
          <w:ilvl w:val="0"/>
          <w:numId w:val="7"/>
        </w:numPr>
      </w:pPr>
      <w:r>
        <w:t>“Summer Business” means any decisions taken under authority of this policy.</w:t>
      </w:r>
    </w:p>
    <w:p w:rsidR="000767B6" w:rsidRPr="000767B6" w:rsidRDefault="000767B6" w:rsidP="000767B6">
      <w:pPr>
        <w:pStyle w:val="NoSpacing"/>
        <w:numPr>
          <w:ilvl w:val="0"/>
          <w:numId w:val="7"/>
        </w:numPr>
      </w:pPr>
      <w:r>
        <w:t>“Summer Months” means from the day after AGM II to the day of the regular September Council Meeting.</w:t>
      </w:r>
    </w:p>
    <w:p w:rsidR="00471082" w:rsidRDefault="00471082" w:rsidP="000D2F8B">
      <w:pPr>
        <w:pStyle w:val="NoSpacing"/>
        <w:rPr>
          <w:b/>
        </w:rPr>
      </w:pPr>
    </w:p>
    <w:p w:rsidR="00471082" w:rsidRDefault="000767B6" w:rsidP="000D2F8B">
      <w:pPr>
        <w:pStyle w:val="NoSpacing"/>
        <w:rPr>
          <w:b/>
        </w:rPr>
      </w:pPr>
      <w:r>
        <w:rPr>
          <w:b/>
        </w:rPr>
        <w:t>4. Responsibilities</w:t>
      </w:r>
    </w:p>
    <w:p w:rsidR="000767B6" w:rsidRDefault="000767B6" w:rsidP="000767B6">
      <w:pPr>
        <w:pStyle w:val="NoSpacing"/>
      </w:pPr>
      <w:r>
        <w:t>It is the policy of the University Students’ Council that,</w:t>
      </w:r>
    </w:p>
    <w:p w:rsidR="000767B6" w:rsidRDefault="000767B6" w:rsidP="009F18BD">
      <w:pPr>
        <w:pStyle w:val="NoSpacing"/>
        <w:numPr>
          <w:ilvl w:val="0"/>
          <w:numId w:val="10"/>
        </w:numPr>
      </w:pPr>
      <w:r>
        <w:t>With the consent of the President, Chair of the Board of Directors, Secretary-Treasurer, and Speaker of Council, the Senior Operations Committee is authorized to exercise the authority of the Council and take whatever action is necessary to carry out the work of the institution for the summer months.</w:t>
      </w:r>
    </w:p>
    <w:p w:rsidR="000767B6" w:rsidRDefault="000767B6" w:rsidP="00D42475">
      <w:pPr>
        <w:pStyle w:val="NoSpacing"/>
        <w:numPr>
          <w:ilvl w:val="0"/>
          <w:numId w:val="10"/>
        </w:numPr>
      </w:pPr>
      <w:r>
        <w:t>The Council and the Board of Directors shall be informed of any action(s) taken in writing within one week of the Committee’s approval.</w:t>
      </w:r>
    </w:p>
    <w:p w:rsidR="000767B6" w:rsidRDefault="000767B6" w:rsidP="00F21591">
      <w:pPr>
        <w:pStyle w:val="NoSpacing"/>
        <w:numPr>
          <w:ilvl w:val="0"/>
          <w:numId w:val="10"/>
        </w:numPr>
      </w:pPr>
      <w:r>
        <w:t xml:space="preserve">Any action taken shall only be valid until the next meeting of Council where it shall be </w:t>
      </w:r>
      <w:proofErr w:type="gramStart"/>
      <w:r>
        <w:t>submitted</w:t>
      </w:r>
      <w:proofErr w:type="gramEnd"/>
      <w:r>
        <w:t xml:space="preserve"> to be confirmed, rejected, or amended. </w:t>
      </w:r>
    </w:p>
    <w:p w:rsidR="000767B6" w:rsidRDefault="000767B6" w:rsidP="005F749C">
      <w:pPr>
        <w:pStyle w:val="NoSpacing"/>
        <w:numPr>
          <w:ilvl w:val="0"/>
          <w:numId w:val="10"/>
        </w:numPr>
      </w:pPr>
      <w:r>
        <w:t>Any action taken by the Senior Operations Committee that is not submitted to the Council at their next meeting ceases to have effect on the day of the meeting.</w:t>
      </w:r>
    </w:p>
    <w:p w:rsidR="000767B6" w:rsidRDefault="000767B6" w:rsidP="000767B6">
      <w:pPr>
        <w:pStyle w:val="NoSpacing"/>
        <w:numPr>
          <w:ilvl w:val="0"/>
          <w:numId w:val="10"/>
        </w:numPr>
      </w:pPr>
      <w:r>
        <w:t>The Senior Operations Committee shall not amend or suspend the By-Laws of the Corporation.</w:t>
      </w:r>
    </w:p>
    <w:p w:rsidR="000767B6" w:rsidRDefault="000767B6" w:rsidP="00D7375B">
      <w:pPr>
        <w:pStyle w:val="NoSpacing"/>
        <w:numPr>
          <w:ilvl w:val="0"/>
          <w:numId w:val="10"/>
        </w:numPr>
      </w:pPr>
      <w:r>
        <w:t>The Senior Operations Committee shall not amend the budget or take any actions that would have substantial financial implications as defined in By-Law 1.</w:t>
      </w:r>
    </w:p>
    <w:p w:rsidR="000767B6" w:rsidRDefault="000767B6" w:rsidP="00B47617">
      <w:pPr>
        <w:pStyle w:val="NoSpacing"/>
        <w:numPr>
          <w:ilvl w:val="0"/>
          <w:numId w:val="10"/>
        </w:numPr>
      </w:pPr>
      <w:r>
        <w:t>The Senior Operations Committee shall not be empowered to reconsider or take any action expressly contrary to any measures taken or directives made by Council on or after AGM I of the previous year.</w:t>
      </w:r>
    </w:p>
    <w:p w:rsidR="000767B6" w:rsidRDefault="000767B6" w:rsidP="009A1DE7">
      <w:pPr>
        <w:pStyle w:val="NoSpacing"/>
        <w:numPr>
          <w:ilvl w:val="0"/>
          <w:numId w:val="10"/>
        </w:numPr>
      </w:pPr>
      <w:r>
        <w:t>This authority does not supersede the Summer Meeting of Council or, if necessary, the calling of a special meeting Council and/or the Board which may be called by the appropriate procedures.</w:t>
      </w:r>
    </w:p>
    <w:p w:rsidR="000767B6" w:rsidRDefault="000767B6" w:rsidP="009A1DE7">
      <w:pPr>
        <w:pStyle w:val="NoSpacing"/>
        <w:numPr>
          <w:ilvl w:val="0"/>
          <w:numId w:val="10"/>
        </w:numPr>
      </w:pPr>
      <w:r>
        <w:t>The Senior Operations Committee shall exercise reasonable discretion in the application of their delegated authority over the summer months.</w:t>
      </w:r>
    </w:p>
    <w:p w:rsidR="000767B6" w:rsidRDefault="000767B6" w:rsidP="000767B6">
      <w:pPr>
        <w:pStyle w:val="NoSpacing"/>
      </w:pPr>
    </w:p>
    <w:p w:rsidR="000767B6" w:rsidRDefault="000767B6" w:rsidP="000767B6">
      <w:pPr>
        <w:pStyle w:val="NoSpacing"/>
      </w:pPr>
    </w:p>
    <w:p w:rsidR="000767B6" w:rsidRDefault="000767B6" w:rsidP="000767B6">
      <w:pPr>
        <w:pStyle w:val="NoSpacing"/>
      </w:pPr>
      <w:r>
        <w:rPr>
          <w:b/>
        </w:rPr>
        <w:lastRenderedPageBreak/>
        <w:t>5. Context</w:t>
      </w:r>
      <w:r w:rsidR="00243165">
        <w:rPr>
          <w:b/>
        </w:rPr>
        <w:t xml:space="preserve"> and Enactment</w:t>
      </w:r>
      <w:bookmarkStart w:id="0" w:name="_GoBack"/>
      <w:bookmarkEnd w:id="0"/>
    </w:p>
    <w:p w:rsidR="000767B6" w:rsidRDefault="000767B6" w:rsidP="00B014BA">
      <w:pPr>
        <w:pStyle w:val="NoSpacing"/>
        <w:numPr>
          <w:ilvl w:val="0"/>
          <w:numId w:val="12"/>
        </w:numPr>
      </w:pPr>
      <w:r>
        <w:t>Documents Repealed –</w:t>
      </w:r>
    </w:p>
    <w:p w:rsidR="000767B6" w:rsidRPr="000767B6" w:rsidRDefault="000767B6" w:rsidP="006B2B24">
      <w:pPr>
        <w:pStyle w:val="NoSpacing"/>
        <w:numPr>
          <w:ilvl w:val="0"/>
          <w:numId w:val="12"/>
        </w:numPr>
      </w:pPr>
      <w:r>
        <w:t xml:space="preserve">Supporting/Related Documents – </w:t>
      </w:r>
      <w:r w:rsidRPr="000767B6">
        <w:rPr>
          <w:i/>
        </w:rPr>
        <w:t>By-law 1</w:t>
      </w:r>
      <w:r>
        <w:t xml:space="preserve">, </w:t>
      </w:r>
      <w:r w:rsidRPr="000767B6">
        <w:rPr>
          <w:i/>
        </w:rPr>
        <w:t>Standing Orders of Council</w:t>
      </w:r>
      <w:r>
        <w:t xml:space="preserve">, </w:t>
      </w:r>
      <w:r w:rsidRPr="000767B6">
        <w:rPr>
          <w:i/>
        </w:rPr>
        <w:t>Senior Operations Committee Interim Terms of Reference</w:t>
      </w:r>
    </w:p>
    <w:p w:rsidR="000767B6" w:rsidRDefault="000767B6" w:rsidP="000A13F6">
      <w:pPr>
        <w:pStyle w:val="NoSpacing"/>
        <w:numPr>
          <w:ilvl w:val="0"/>
          <w:numId w:val="12"/>
        </w:numPr>
      </w:pPr>
      <w:r>
        <w:t>Date Passed –</w:t>
      </w:r>
    </w:p>
    <w:p w:rsidR="00102776" w:rsidRDefault="000767B6" w:rsidP="000A13F6">
      <w:pPr>
        <w:pStyle w:val="NoSpacing"/>
        <w:numPr>
          <w:ilvl w:val="0"/>
          <w:numId w:val="12"/>
        </w:numPr>
      </w:pPr>
      <w:r>
        <w:t xml:space="preserve">All previous Amendments - </w:t>
      </w:r>
    </w:p>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Default="00102776" w:rsidP="00102776"/>
    <w:p w:rsidR="00FD77BE" w:rsidRPr="00102776" w:rsidRDefault="00FD77BE" w:rsidP="00102776">
      <w:pPr>
        <w:jc w:val="center"/>
      </w:pPr>
    </w:p>
    <w:sectPr w:rsidR="00FD77BE" w:rsidRPr="0010277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4D" w:rsidRDefault="00AA734D" w:rsidP="000D2F8B">
      <w:pPr>
        <w:spacing w:after="0" w:line="240" w:lineRule="auto"/>
      </w:pPr>
      <w:r>
        <w:separator/>
      </w:r>
    </w:p>
  </w:endnote>
  <w:endnote w:type="continuationSeparator" w:id="0">
    <w:p w:rsidR="00AA734D" w:rsidRDefault="00AA734D"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0767B6">
            <w:pPr>
              <w:pStyle w:val="Footer"/>
              <w:jc w:val="center"/>
            </w:pPr>
            <w:r>
              <w:t>Council Summer Authority</w:t>
            </w:r>
            <w:r w:rsidR="000D2F8B" w:rsidRPr="00102776">
              <w:tab/>
            </w:r>
            <w:r w:rsidR="000D2F8B" w:rsidRPr="00102776">
              <w:tab/>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243165">
              <w:rPr>
                <w:bCs/>
                <w:noProof/>
              </w:rPr>
              <w:t>1</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243165">
              <w:rPr>
                <w:bCs/>
                <w:noProof/>
              </w:rPr>
              <w:t>2</w:t>
            </w:r>
            <w:r w:rsidR="000D2F8B" w:rsidRPr="00102776">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4D" w:rsidRDefault="00AA734D" w:rsidP="000D2F8B">
      <w:pPr>
        <w:spacing w:after="0" w:line="240" w:lineRule="auto"/>
      </w:pPr>
      <w:r>
        <w:separator/>
      </w:r>
    </w:p>
  </w:footnote>
  <w:footnote w:type="continuationSeparator" w:id="0">
    <w:p w:rsidR="00AA734D" w:rsidRDefault="00AA734D"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F7F"/>
    <w:multiLevelType w:val="hybridMultilevel"/>
    <w:tmpl w:val="3ADEDE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BF07D0"/>
    <w:multiLevelType w:val="hybridMultilevel"/>
    <w:tmpl w:val="E13436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E10FA6"/>
    <w:multiLevelType w:val="hybridMultilevel"/>
    <w:tmpl w:val="EFF4063A"/>
    <w:lvl w:ilvl="0" w:tplc="FD88EF0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365C6F"/>
    <w:multiLevelType w:val="hybridMultilevel"/>
    <w:tmpl w:val="B91620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4DF5FD8"/>
    <w:multiLevelType w:val="hybridMultilevel"/>
    <w:tmpl w:val="90EE8172"/>
    <w:lvl w:ilvl="0" w:tplc="65DAE9B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741427"/>
    <w:multiLevelType w:val="hybridMultilevel"/>
    <w:tmpl w:val="C38086A6"/>
    <w:lvl w:ilvl="0" w:tplc="65DAE9B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9"/>
  </w:num>
  <w:num w:numId="6">
    <w:abstractNumId w:val="7"/>
  </w:num>
  <w:num w:numId="7">
    <w:abstractNumId w:val="6"/>
  </w:num>
  <w:num w:numId="8">
    <w:abstractNumId w:val="8"/>
  </w:num>
  <w:num w:numId="9">
    <w:abstractNumId w:val="4"/>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767B6"/>
    <w:rsid w:val="000929CA"/>
    <w:rsid w:val="000D2F8B"/>
    <w:rsid w:val="00102776"/>
    <w:rsid w:val="00236072"/>
    <w:rsid w:val="00242B9C"/>
    <w:rsid w:val="00243165"/>
    <w:rsid w:val="003D7537"/>
    <w:rsid w:val="003E0C67"/>
    <w:rsid w:val="00471082"/>
    <w:rsid w:val="009A286A"/>
    <w:rsid w:val="00AA734D"/>
    <w:rsid w:val="00BE55C1"/>
    <w:rsid w:val="00DC3473"/>
    <w:rsid w:val="00E47769"/>
    <w:rsid w:val="00E947D7"/>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3</cp:revision>
  <dcterms:created xsi:type="dcterms:W3CDTF">2015-07-10T20:09:00Z</dcterms:created>
  <dcterms:modified xsi:type="dcterms:W3CDTF">2015-07-10T20:19:00Z</dcterms:modified>
</cp:coreProperties>
</file>