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8B" w:rsidRPr="00137042" w:rsidRDefault="00137042" w:rsidP="000D2F8B">
      <w:pPr>
        <w:pStyle w:val="NoSpacing"/>
        <w:jc w:val="center"/>
        <w:rPr>
          <w:b/>
        </w:rPr>
      </w:pPr>
      <w:r w:rsidRPr="00137042">
        <w:rPr>
          <w:b/>
        </w:rPr>
        <w:t>ONTARIO UNDERGRADUATE STUDENT ALLIANCE POLICY AND PROCEDURE</w:t>
      </w:r>
    </w:p>
    <w:p w:rsidR="000D2F8B" w:rsidRDefault="000D2F8B" w:rsidP="000D2F8B">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D2F8B" w:rsidTr="000D2F8B">
        <w:tc>
          <w:tcPr>
            <w:tcW w:w="4675" w:type="dxa"/>
          </w:tcPr>
          <w:p w:rsidR="000D2F8B" w:rsidRDefault="00EF1BA4" w:rsidP="000D2F8B">
            <w:pPr>
              <w:pStyle w:val="NoSpacing"/>
              <w:jc w:val="center"/>
            </w:pPr>
            <w:r>
              <w:t>19 July 2015</w:t>
            </w:r>
          </w:p>
        </w:tc>
        <w:tc>
          <w:tcPr>
            <w:tcW w:w="4675" w:type="dxa"/>
          </w:tcPr>
          <w:p w:rsidR="000D2F8B" w:rsidRDefault="00137042" w:rsidP="000D2F8B">
            <w:pPr>
              <w:pStyle w:val="NoSpacing"/>
              <w:jc w:val="center"/>
            </w:pPr>
            <w:r>
              <w:t>USC Council</w:t>
            </w:r>
          </w:p>
        </w:tc>
      </w:tr>
    </w:tbl>
    <w:p w:rsidR="000D2F8B" w:rsidRDefault="000D2F8B" w:rsidP="000D2F8B">
      <w:pPr>
        <w:pStyle w:val="NoSpacing"/>
        <w:jc w:val="center"/>
      </w:pPr>
    </w:p>
    <w:p w:rsidR="000D2F8B" w:rsidRDefault="000D2F8B" w:rsidP="00FD77BE">
      <w:pPr>
        <w:pStyle w:val="NoSpacing"/>
      </w:pPr>
    </w:p>
    <w:p w:rsidR="00FD77BE" w:rsidRDefault="004B1093" w:rsidP="004B1093">
      <w:pPr>
        <w:pStyle w:val="NoSpacing"/>
      </w:pPr>
      <w:r w:rsidRPr="004B1093">
        <w:rPr>
          <w:b/>
        </w:rPr>
        <w:t>1. Objective</w:t>
      </w:r>
    </w:p>
    <w:p w:rsidR="004B1093" w:rsidRDefault="004B1093" w:rsidP="004B1093">
      <w:pPr>
        <w:pStyle w:val="NoSpacing"/>
      </w:pPr>
      <w:r>
        <w:t>The University Students’ Council’s mission statement aligns with provincial political representation in order to advocate for the needs of Western University’s undergraduate students. The USC being a member of Ontario Undergraduate Student Alliance (OUSA) provides provincial advocacy to further the quality of life for undergraduate students.</w:t>
      </w:r>
    </w:p>
    <w:p w:rsidR="004B1093" w:rsidRPr="004B1093" w:rsidRDefault="004B1093" w:rsidP="004B1093">
      <w:pPr>
        <w:pStyle w:val="NoSpacing"/>
      </w:pPr>
    </w:p>
    <w:p w:rsidR="000D2F8B" w:rsidRDefault="004B1093" w:rsidP="000D2F8B">
      <w:pPr>
        <w:pStyle w:val="NoSpacing"/>
      </w:pPr>
      <w:r>
        <w:rPr>
          <w:b/>
        </w:rPr>
        <w:t>2. Membership and Representation</w:t>
      </w:r>
    </w:p>
    <w:p w:rsidR="004B1093" w:rsidRDefault="004B1093" w:rsidP="004B1093">
      <w:pPr>
        <w:pStyle w:val="NoSpacing"/>
        <w:numPr>
          <w:ilvl w:val="0"/>
          <w:numId w:val="4"/>
        </w:numPr>
      </w:pPr>
      <w:r>
        <w:t>The USC is a member of OUSA.</w:t>
      </w:r>
    </w:p>
    <w:p w:rsidR="004B1093" w:rsidRDefault="004B1093" w:rsidP="004B1093">
      <w:pPr>
        <w:pStyle w:val="NoSpacing"/>
        <w:numPr>
          <w:ilvl w:val="0"/>
          <w:numId w:val="4"/>
        </w:numPr>
      </w:pPr>
      <w:r>
        <w:t>The USC’s main representation to OUSA is the Vice-President External, who holds a position on OUSA’s Steering Committee.</w:t>
      </w:r>
      <w:bookmarkStart w:id="0" w:name="_GoBack"/>
      <w:bookmarkEnd w:id="0"/>
    </w:p>
    <w:p w:rsidR="004B1093" w:rsidRDefault="004B1093" w:rsidP="004B1093">
      <w:pPr>
        <w:pStyle w:val="NoSpacing"/>
        <w:numPr>
          <w:ilvl w:val="0"/>
          <w:numId w:val="4"/>
        </w:numPr>
      </w:pPr>
      <w:r>
        <w:t>The Vice-President External can also run for a leadership position in OUSA; bound by the protocol detailed in the Executive Terms of Reference.</w:t>
      </w:r>
    </w:p>
    <w:p w:rsidR="004B1093" w:rsidRDefault="004B1093" w:rsidP="004B1093">
      <w:pPr>
        <w:pStyle w:val="NoSpacing"/>
        <w:numPr>
          <w:ilvl w:val="0"/>
          <w:numId w:val="4"/>
        </w:numPr>
      </w:pPr>
      <w:r>
        <w:t>OUSA has two (2) General Assemblies a year, at which point the USC can elect ten (10) representatives to attend, plus the Vice-President External.</w:t>
      </w:r>
    </w:p>
    <w:p w:rsidR="004B1093" w:rsidRDefault="004B1093" w:rsidP="004B1093">
      <w:pPr>
        <w:pStyle w:val="NoSpacing"/>
        <w:numPr>
          <w:ilvl w:val="2"/>
          <w:numId w:val="4"/>
        </w:numPr>
      </w:pPr>
      <w:r>
        <w:t>Conventionally, the USC sends the President, Vice-President Internal and eight (8) student representatives.</w:t>
      </w:r>
    </w:p>
    <w:p w:rsidR="004B1093" w:rsidRDefault="004B1093" w:rsidP="004B1093">
      <w:pPr>
        <w:pStyle w:val="NoSpacing"/>
        <w:numPr>
          <w:ilvl w:val="2"/>
          <w:numId w:val="4"/>
        </w:numPr>
      </w:pPr>
      <w:r>
        <w:t>The number of attendees is dictated by: (Western’s total student population)/3000.</w:t>
      </w:r>
    </w:p>
    <w:p w:rsidR="004B1093" w:rsidRDefault="004B1093" w:rsidP="004B1093">
      <w:pPr>
        <w:pStyle w:val="NoSpacing"/>
        <w:numPr>
          <w:ilvl w:val="2"/>
          <w:numId w:val="4"/>
        </w:numPr>
      </w:pPr>
      <w:r>
        <w:t>The eight (8) student representatives are elected within Council via preferential secret</w:t>
      </w:r>
      <w:r w:rsidR="00B6657B">
        <w:t xml:space="preserve"> ballot. They must be eligible undergraduate students at Western</w:t>
      </w:r>
      <w:r w:rsidR="001A37F1">
        <w:t xml:space="preserve"> University</w:t>
      </w:r>
      <w:r>
        <w:t>.</w:t>
      </w:r>
    </w:p>
    <w:p w:rsidR="004B1093" w:rsidRDefault="004B1093" w:rsidP="004B1093">
      <w:pPr>
        <w:pStyle w:val="NoSpacing"/>
      </w:pPr>
    </w:p>
    <w:p w:rsidR="004B1093" w:rsidRDefault="004B1093" w:rsidP="004B1093">
      <w:pPr>
        <w:pStyle w:val="NoSpacing"/>
      </w:pPr>
      <w:r>
        <w:rPr>
          <w:b/>
        </w:rPr>
        <w:t>3. Fees</w:t>
      </w:r>
    </w:p>
    <w:p w:rsidR="004B1093" w:rsidRDefault="004B1093" w:rsidP="004B1093">
      <w:pPr>
        <w:pStyle w:val="NoSpacing"/>
        <w:numPr>
          <w:ilvl w:val="0"/>
          <w:numId w:val="5"/>
        </w:numPr>
      </w:pPr>
      <w:r>
        <w:t>The USC will collect and pay membership fees to OUSA in the amount defined by OUSA.</w:t>
      </w:r>
    </w:p>
    <w:p w:rsidR="004B1093" w:rsidRDefault="004B1093" w:rsidP="004B1093">
      <w:pPr>
        <w:pStyle w:val="NoSpacing"/>
        <w:numPr>
          <w:ilvl w:val="0"/>
          <w:numId w:val="5"/>
        </w:numPr>
      </w:pPr>
      <w:r>
        <w:t>The USC must be notified of any necessary increases to the fee before January 31</w:t>
      </w:r>
      <w:r w:rsidRPr="004B1093">
        <w:rPr>
          <w:vertAlign w:val="superscript"/>
        </w:rPr>
        <w:t>st</w:t>
      </w:r>
      <w:r>
        <w:t xml:space="preserve"> of the year preceding the increase.</w:t>
      </w:r>
    </w:p>
    <w:p w:rsidR="004B1093" w:rsidRDefault="004B1093" w:rsidP="004B1093">
      <w:pPr>
        <w:pStyle w:val="NoSpacing"/>
        <w:numPr>
          <w:ilvl w:val="0"/>
          <w:numId w:val="5"/>
        </w:numPr>
      </w:pPr>
      <w:r>
        <w:t>The fees must conform to the standards set by the Student Services Committee.</w:t>
      </w:r>
    </w:p>
    <w:p w:rsidR="004B1093" w:rsidRDefault="004B1093" w:rsidP="004B1093">
      <w:pPr>
        <w:pStyle w:val="NoSpacing"/>
      </w:pPr>
    </w:p>
    <w:p w:rsidR="004B1093" w:rsidRDefault="004B1093" w:rsidP="004B1093">
      <w:pPr>
        <w:pStyle w:val="NoSpacing"/>
      </w:pPr>
      <w:r w:rsidRPr="004B1093">
        <w:rPr>
          <w:b/>
        </w:rPr>
        <w:t>4.</w:t>
      </w:r>
      <w:r>
        <w:t xml:space="preserve"> </w:t>
      </w:r>
      <w:r>
        <w:rPr>
          <w:b/>
        </w:rPr>
        <w:t>Relationship and Removal</w:t>
      </w:r>
    </w:p>
    <w:p w:rsidR="004B1093" w:rsidRDefault="004B1093" w:rsidP="004B1093">
      <w:pPr>
        <w:pStyle w:val="NoSpacing"/>
        <w:numPr>
          <w:ilvl w:val="0"/>
          <w:numId w:val="6"/>
        </w:numPr>
      </w:pPr>
      <w:r>
        <w:t>Every two years the relationship with OUSA will be reviewed by Council, via the Provincial and Federal Affairs Committee. The review will reflect on the values of both the USC and OUSA, and to ensure that principles and strategies align.</w:t>
      </w:r>
    </w:p>
    <w:p w:rsidR="004B1093" w:rsidRDefault="004B1093" w:rsidP="004B1093">
      <w:pPr>
        <w:pStyle w:val="NoSpacing"/>
        <w:numPr>
          <w:ilvl w:val="0"/>
          <w:numId w:val="6"/>
        </w:numPr>
      </w:pPr>
      <w:r>
        <w:t>The USC can remove itself from OUSA if they believe there is just cause, however:</w:t>
      </w:r>
    </w:p>
    <w:p w:rsidR="004B1093" w:rsidRDefault="004B1093" w:rsidP="004B1093">
      <w:pPr>
        <w:pStyle w:val="NoSpacing"/>
        <w:numPr>
          <w:ilvl w:val="2"/>
          <w:numId w:val="6"/>
        </w:numPr>
      </w:pPr>
      <w:r>
        <w:t>The removal process must take two years.</w:t>
      </w:r>
    </w:p>
    <w:p w:rsidR="004B1093" w:rsidRDefault="004B1093" w:rsidP="004B1093">
      <w:pPr>
        <w:pStyle w:val="NoSpacing"/>
        <w:numPr>
          <w:ilvl w:val="2"/>
          <w:numId w:val="6"/>
        </w:numPr>
      </w:pPr>
      <w:r>
        <w:t>The first year, at Council’s Annual General Meeting, there will be a motion to begin the removal process and conduct further investigation into the relationship and goals of the USC and OUSA.</w:t>
      </w:r>
    </w:p>
    <w:p w:rsidR="004B1093" w:rsidRDefault="004B1093" w:rsidP="004B1093">
      <w:pPr>
        <w:pStyle w:val="NoSpacing"/>
        <w:numPr>
          <w:ilvl w:val="2"/>
          <w:numId w:val="6"/>
        </w:numPr>
      </w:pPr>
      <w:r>
        <w:t>The second year, at Council’s Annual General Meeting, there will be a motion to completely remove the USC from OUSA membership.</w:t>
      </w:r>
    </w:p>
    <w:p w:rsidR="004B1093" w:rsidRDefault="004B1093" w:rsidP="004B1093">
      <w:pPr>
        <w:pStyle w:val="NoSpacing"/>
        <w:numPr>
          <w:ilvl w:val="0"/>
          <w:numId w:val="6"/>
        </w:numPr>
      </w:pPr>
      <w:r>
        <w:t>In the instance where there is illegal activity conducted by OUSA, the USC can immediately sever its ties from OUSA.</w:t>
      </w:r>
    </w:p>
    <w:p w:rsidR="004B1093" w:rsidRPr="004B1093" w:rsidRDefault="004B1093" w:rsidP="004B1093">
      <w:pPr>
        <w:pStyle w:val="NoSpacing"/>
        <w:numPr>
          <w:ilvl w:val="0"/>
          <w:numId w:val="6"/>
        </w:numPr>
      </w:pPr>
      <w:r>
        <w:lastRenderedPageBreak/>
        <w:t>The USC retains its right to maintain its autonomy in the relationship, and the USC’s representatives should always act in the best interest of the USC.</w:t>
      </w:r>
    </w:p>
    <w:p w:rsidR="000D2F8B" w:rsidRDefault="000D2F8B" w:rsidP="000D2F8B">
      <w:pPr>
        <w:pStyle w:val="NoSpacing"/>
      </w:pPr>
    </w:p>
    <w:p w:rsidR="000D2F8B" w:rsidRDefault="00933352" w:rsidP="000D2F8B">
      <w:pPr>
        <w:pStyle w:val="NoSpacing"/>
        <w:rPr>
          <w:b/>
        </w:rPr>
      </w:pPr>
      <w:r w:rsidRPr="00933352">
        <w:rPr>
          <w:b/>
        </w:rPr>
        <w:t>5.</w:t>
      </w:r>
      <w:r>
        <w:rPr>
          <w:b/>
        </w:rPr>
        <w:t xml:space="preserve"> Context and Enactment</w:t>
      </w:r>
    </w:p>
    <w:p w:rsidR="00933352" w:rsidRDefault="00933352" w:rsidP="000D2F8B">
      <w:pPr>
        <w:pStyle w:val="NoSpacing"/>
      </w:pPr>
    </w:p>
    <w:p w:rsidR="00933352" w:rsidRDefault="00933352" w:rsidP="00FD77BE">
      <w:pPr>
        <w:pStyle w:val="NoSpacing"/>
        <w:numPr>
          <w:ilvl w:val="0"/>
          <w:numId w:val="7"/>
        </w:numPr>
      </w:pPr>
      <w:r>
        <w:t xml:space="preserve">Documents Repealed – </w:t>
      </w:r>
      <w:r>
        <w:rPr>
          <w:i/>
        </w:rPr>
        <w:t>By-law 3: External Political Representation</w:t>
      </w:r>
    </w:p>
    <w:p w:rsidR="00933352" w:rsidRDefault="00933352" w:rsidP="00FD77BE">
      <w:pPr>
        <w:pStyle w:val="NoSpacing"/>
        <w:numPr>
          <w:ilvl w:val="0"/>
          <w:numId w:val="7"/>
        </w:numPr>
      </w:pPr>
      <w:r>
        <w:t xml:space="preserve">Supporting/Related Documents – </w:t>
      </w:r>
      <w:r>
        <w:rPr>
          <w:i/>
        </w:rPr>
        <w:t>External Relationships and Strategies Policy</w:t>
      </w:r>
    </w:p>
    <w:p w:rsidR="00933352" w:rsidRDefault="00FD77BE" w:rsidP="00F470B7">
      <w:pPr>
        <w:pStyle w:val="NoSpacing"/>
        <w:numPr>
          <w:ilvl w:val="0"/>
          <w:numId w:val="7"/>
        </w:numPr>
      </w:pPr>
      <w:r>
        <w:t>[Date Passed]</w:t>
      </w:r>
    </w:p>
    <w:p w:rsidR="00FD77BE" w:rsidRDefault="00FD77BE" w:rsidP="00F470B7">
      <w:pPr>
        <w:pStyle w:val="NoSpacing"/>
        <w:numPr>
          <w:ilvl w:val="0"/>
          <w:numId w:val="7"/>
        </w:numPr>
      </w:pPr>
      <w:r>
        <w:t>[All previous Amendments]</w:t>
      </w:r>
    </w:p>
    <w:sectPr w:rsidR="00FD77B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1E5" w:rsidRDefault="00DC61E5" w:rsidP="000D2F8B">
      <w:pPr>
        <w:spacing w:after="0" w:line="240" w:lineRule="auto"/>
      </w:pPr>
      <w:r>
        <w:separator/>
      </w:r>
    </w:p>
  </w:endnote>
  <w:endnote w:type="continuationSeparator" w:id="0">
    <w:p w:rsidR="00DC61E5" w:rsidRDefault="00DC61E5" w:rsidP="000D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22421"/>
      <w:docPartObj>
        <w:docPartGallery w:val="Page Numbers (Bottom of Page)"/>
        <w:docPartUnique/>
      </w:docPartObj>
    </w:sdtPr>
    <w:sdtEndPr/>
    <w:sdtContent>
      <w:sdt>
        <w:sdtPr>
          <w:id w:val="1728636285"/>
          <w:docPartObj>
            <w:docPartGallery w:val="Page Numbers (Top of Page)"/>
            <w:docPartUnique/>
          </w:docPartObj>
        </w:sdtPr>
        <w:sdtEndPr/>
        <w:sdtContent>
          <w:p w:rsidR="000D2F8B" w:rsidRDefault="004B1093">
            <w:pPr>
              <w:pStyle w:val="Footer"/>
              <w:jc w:val="center"/>
            </w:pPr>
            <w:r>
              <w:t>ONTARIO UNDERGRADUATE STUDENT ALLIANCE POLICY AND PROCEDURE</w:t>
            </w:r>
            <w:r w:rsidR="000D2F8B" w:rsidRPr="004B1093">
              <w:t xml:space="preserve"> </w:t>
            </w:r>
            <w:r w:rsidR="000D2F8B" w:rsidRPr="004B1093">
              <w:tab/>
            </w:r>
            <w:r w:rsidR="000D2F8B" w:rsidRPr="004B1093">
              <w:tab/>
              <w:t xml:space="preserve">Page </w:t>
            </w:r>
            <w:r w:rsidR="000D2F8B" w:rsidRPr="004B1093">
              <w:rPr>
                <w:bCs/>
                <w:sz w:val="24"/>
                <w:szCs w:val="24"/>
              </w:rPr>
              <w:fldChar w:fldCharType="begin"/>
            </w:r>
            <w:r w:rsidR="000D2F8B" w:rsidRPr="004B1093">
              <w:rPr>
                <w:bCs/>
              </w:rPr>
              <w:instrText xml:space="preserve"> PAGE </w:instrText>
            </w:r>
            <w:r w:rsidR="000D2F8B" w:rsidRPr="004B1093">
              <w:rPr>
                <w:bCs/>
                <w:sz w:val="24"/>
                <w:szCs w:val="24"/>
              </w:rPr>
              <w:fldChar w:fldCharType="separate"/>
            </w:r>
            <w:r w:rsidR="00EF1BA4">
              <w:rPr>
                <w:bCs/>
                <w:noProof/>
              </w:rPr>
              <w:t>2</w:t>
            </w:r>
            <w:r w:rsidR="000D2F8B" w:rsidRPr="004B1093">
              <w:rPr>
                <w:bCs/>
                <w:sz w:val="24"/>
                <w:szCs w:val="24"/>
              </w:rPr>
              <w:fldChar w:fldCharType="end"/>
            </w:r>
            <w:r w:rsidR="000D2F8B" w:rsidRPr="004B1093">
              <w:t xml:space="preserve"> of </w:t>
            </w:r>
            <w:r w:rsidR="000D2F8B" w:rsidRPr="004B1093">
              <w:rPr>
                <w:bCs/>
                <w:sz w:val="24"/>
                <w:szCs w:val="24"/>
              </w:rPr>
              <w:fldChar w:fldCharType="begin"/>
            </w:r>
            <w:r w:rsidR="000D2F8B" w:rsidRPr="004B1093">
              <w:rPr>
                <w:bCs/>
              </w:rPr>
              <w:instrText xml:space="preserve"> NUMPAGES  </w:instrText>
            </w:r>
            <w:r w:rsidR="000D2F8B" w:rsidRPr="004B1093">
              <w:rPr>
                <w:bCs/>
                <w:sz w:val="24"/>
                <w:szCs w:val="24"/>
              </w:rPr>
              <w:fldChar w:fldCharType="separate"/>
            </w:r>
            <w:r w:rsidR="00EF1BA4">
              <w:rPr>
                <w:bCs/>
                <w:noProof/>
              </w:rPr>
              <w:t>2</w:t>
            </w:r>
            <w:r w:rsidR="000D2F8B" w:rsidRPr="004B1093">
              <w:rPr>
                <w:bCs/>
                <w:sz w:val="24"/>
                <w:szCs w:val="24"/>
              </w:rPr>
              <w:fldChar w:fldCharType="end"/>
            </w:r>
          </w:p>
        </w:sdtContent>
      </w:sdt>
    </w:sdtContent>
  </w:sdt>
  <w:p w:rsidR="000D2F8B" w:rsidRDefault="000D2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1E5" w:rsidRDefault="00DC61E5" w:rsidP="000D2F8B">
      <w:pPr>
        <w:spacing w:after="0" w:line="240" w:lineRule="auto"/>
      </w:pPr>
      <w:r>
        <w:separator/>
      </w:r>
    </w:p>
  </w:footnote>
  <w:footnote w:type="continuationSeparator" w:id="0">
    <w:p w:rsidR="00DC61E5" w:rsidRDefault="00DC61E5" w:rsidP="000D2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F8B" w:rsidRPr="000D2F8B" w:rsidRDefault="000D2F8B" w:rsidP="000D2F8B">
    <w:pPr>
      <w:pStyle w:val="NoSpacing"/>
      <w:pBdr>
        <w:bottom w:val="single" w:sz="12" w:space="1" w:color="auto"/>
      </w:pBdr>
      <w:jc w:val="center"/>
      <w:rPr>
        <w:b/>
      </w:rPr>
    </w:pPr>
    <w:r w:rsidRPr="000D2F8B">
      <w:rPr>
        <w:rFonts w:ascii="Arial" w:hAnsi="Arial" w:cs="Arial"/>
        <w:b/>
        <w:noProof/>
        <w:lang w:eastAsia="en-CA"/>
      </w:rPr>
      <w:drawing>
        <wp:anchor distT="0" distB="0" distL="114300" distR="114300" simplePos="0" relativeHeight="251659264" behindDoc="0" locked="0" layoutInCell="1" allowOverlap="1" wp14:anchorId="5220063C" wp14:editId="319BFC45">
          <wp:simplePos x="0" y="0"/>
          <wp:positionH relativeFrom="column">
            <wp:posOffset>0</wp:posOffset>
          </wp:positionH>
          <wp:positionV relativeFrom="paragraph">
            <wp:posOffset>0</wp:posOffset>
          </wp:positionV>
          <wp:extent cx="520995" cy="526366"/>
          <wp:effectExtent l="0" t="0" r="0" b="7620"/>
          <wp:wrapSquare wrapText="bothSides"/>
          <wp:docPr id="2" name="Picture 2" descr="USC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C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0995" cy="526366"/>
                  </a:xfrm>
                  <a:prstGeom prst="rect">
                    <a:avLst/>
                  </a:prstGeom>
                  <a:noFill/>
                  <a:ln>
                    <a:noFill/>
                  </a:ln>
                </pic:spPr>
              </pic:pic>
            </a:graphicData>
          </a:graphic>
        </wp:anchor>
      </w:drawing>
    </w:r>
    <w:r w:rsidRPr="000D2F8B">
      <w:rPr>
        <w:b/>
      </w:rPr>
      <w:t xml:space="preserve">University Students’ Council of the University of Western Ontario </w:t>
    </w:r>
  </w:p>
  <w:p w:rsidR="000D2F8B" w:rsidRDefault="000D2F8B">
    <w:pPr>
      <w:pStyle w:val="Header"/>
    </w:pPr>
  </w:p>
  <w:p w:rsidR="000D2F8B" w:rsidRDefault="000D2F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524A"/>
    <w:multiLevelType w:val="hybridMultilevel"/>
    <w:tmpl w:val="32D80B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0C3AB5"/>
    <w:multiLevelType w:val="hybridMultilevel"/>
    <w:tmpl w:val="1F3A7D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1773D6"/>
    <w:multiLevelType w:val="hybridMultilevel"/>
    <w:tmpl w:val="D33C1B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45F583C"/>
    <w:multiLevelType w:val="hybridMultilevel"/>
    <w:tmpl w:val="5E066EE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E10F84"/>
    <w:multiLevelType w:val="hybridMultilevel"/>
    <w:tmpl w:val="8B9EAF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3D47CA1"/>
    <w:multiLevelType w:val="hybridMultilevel"/>
    <w:tmpl w:val="1AD254F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5992CF4"/>
    <w:multiLevelType w:val="hybridMultilevel"/>
    <w:tmpl w:val="A1FA6A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8B"/>
    <w:rsid w:val="000D2F8B"/>
    <w:rsid w:val="00137042"/>
    <w:rsid w:val="001A37F1"/>
    <w:rsid w:val="00236072"/>
    <w:rsid w:val="003D7537"/>
    <w:rsid w:val="004B1093"/>
    <w:rsid w:val="00933352"/>
    <w:rsid w:val="00B14762"/>
    <w:rsid w:val="00B6657B"/>
    <w:rsid w:val="00DC3473"/>
    <w:rsid w:val="00DC61E5"/>
    <w:rsid w:val="00E47769"/>
    <w:rsid w:val="00EF1BA4"/>
    <w:rsid w:val="00FD77BE"/>
    <w:rsid w:val="00FF62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EF3DD2-769B-4DFB-8AFF-E0A1BB2E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F8B"/>
    <w:pPr>
      <w:spacing w:after="0" w:line="240" w:lineRule="auto"/>
    </w:pPr>
  </w:style>
  <w:style w:type="paragraph" w:styleId="Header">
    <w:name w:val="header"/>
    <w:basedOn w:val="Normal"/>
    <w:link w:val="HeaderChar"/>
    <w:uiPriority w:val="99"/>
    <w:unhideWhenUsed/>
    <w:rsid w:val="000D2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F8B"/>
  </w:style>
  <w:style w:type="paragraph" w:styleId="Footer">
    <w:name w:val="footer"/>
    <w:basedOn w:val="Normal"/>
    <w:link w:val="FooterChar"/>
    <w:uiPriority w:val="99"/>
    <w:unhideWhenUsed/>
    <w:rsid w:val="000D2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F8B"/>
  </w:style>
  <w:style w:type="table" w:styleId="TableGrid">
    <w:name w:val="Table Grid"/>
    <w:basedOn w:val="TableNormal"/>
    <w:uiPriority w:val="39"/>
    <w:rsid w:val="000D2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 Finance</dc:creator>
  <cp:keywords/>
  <dc:description/>
  <cp:lastModifiedBy>VP Finance</cp:lastModifiedBy>
  <cp:revision>5</cp:revision>
  <dcterms:created xsi:type="dcterms:W3CDTF">2015-06-29T15:01:00Z</dcterms:created>
  <dcterms:modified xsi:type="dcterms:W3CDTF">2015-08-14T16:22:00Z</dcterms:modified>
</cp:coreProperties>
</file>